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="350" w:tblpY="-480"/>
        <w:tblW w:w="4795" w:type="pct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237"/>
        <w:gridCol w:w="1484"/>
        <w:gridCol w:w="1409"/>
        <w:gridCol w:w="2199"/>
        <w:gridCol w:w="2313"/>
      </w:tblGrid>
      <w:tr w:rsidR="004B3007" w:rsidRPr="00C65124" w:rsidTr="0009791C">
        <w:trPr>
          <w:trHeight w:val="851"/>
          <w:tblCellSpacing w:w="20" w:type="dxa"/>
        </w:trPr>
        <w:tc>
          <w:tcPr>
            <w:tcW w:w="4959" w:type="pct"/>
            <w:gridSpan w:val="5"/>
            <w:shd w:val="clear" w:color="auto" w:fill="365F91"/>
            <w:noWrap/>
            <w:vAlign w:val="center"/>
            <w:hideMark/>
          </w:tcPr>
          <w:p w:rsidR="004B3007" w:rsidRPr="00C65124" w:rsidRDefault="004B3007" w:rsidP="005B0D2C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FICHA METODOLÓGICA</w:t>
            </w:r>
            <w:r w:rsidR="00A716D0" w:rsidRPr="00C6512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-INDICADORES</w:t>
            </w:r>
          </w:p>
        </w:tc>
      </w:tr>
      <w:tr w:rsidR="006B0B22" w:rsidRPr="00C65124" w:rsidTr="00BA6D61">
        <w:trPr>
          <w:trHeight w:val="612"/>
          <w:tblCellSpacing w:w="20" w:type="dxa"/>
        </w:trPr>
        <w:tc>
          <w:tcPr>
            <w:tcW w:w="1910" w:type="pct"/>
            <w:gridSpan w:val="2"/>
            <w:shd w:val="clear" w:color="auto" w:fill="C6D9F1"/>
            <w:vAlign w:val="center"/>
            <w:hideMark/>
          </w:tcPr>
          <w:p w:rsidR="004B3007" w:rsidRPr="00C65124" w:rsidRDefault="004B3007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NOMBRE DEL INDICADOR</w:t>
            </w:r>
          </w:p>
        </w:tc>
        <w:tc>
          <w:tcPr>
            <w:tcW w:w="3028" w:type="pct"/>
            <w:gridSpan w:val="3"/>
            <w:shd w:val="clear" w:color="auto" w:fill="auto"/>
            <w:vAlign w:val="center"/>
            <w:hideMark/>
          </w:tcPr>
          <w:p w:rsidR="00414488" w:rsidRPr="00C65124" w:rsidRDefault="002B2090" w:rsidP="00B90364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Porcentaje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de</w:t>
            </w:r>
            <w:r w:rsidRPr="00C6512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 mujeres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que </w:t>
            </w:r>
            <w:r w:rsidRPr="00C6512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han </w:t>
            </w:r>
            <w:r w:rsidRPr="00C6512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 vivido violencia física</w:t>
            </w:r>
            <w:r w:rsidR="007244A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 </w:t>
            </w:r>
            <w:r w:rsidR="00B9036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en los últimos doce meses</w:t>
            </w:r>
            <w:r w:rsidR="007646E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.</w:t>
            </w:r>
          </w:p>
        </w:tc>
      </w:tr>
      <w:tr w:rsidR="00F70581" w:rsidRPr="00C65124" w:rsidTr="00BA6D61">
        <w:trPr>
          <w:trHeight w:val="1201"/>
          <w:tblCellSpacing w:w="20" w:type="dxa"/>
        </w:trPr>
        <w:tc>
          <w:tcPr>
            <w:tcW w:w="1910" w:type="pct"/>
            <w:gridSpan w:val="2"/>
            <w:shd w:val="clear" w:color="auto" w:fill="C6D9F1"/>
            <w:vAlign w:val="center"/>
            <w:hideMark/>
          </w:tcPr>
          <w:p w:rsidR="00F70581" w:rsidRPr="00C65124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</w:t>
            </w:r>
          </w:p>
        </w:tc>
        <w:tc>
          <w:tcPr>
            <w:tcW w:w="3028" w:type="pct"/>
            <w:gridSpan w:val="3"/>
            <w:shd w:val="clear" w:color="auto" w:fill="auto"/>
            <w:vAlign w:val="center"/>
            <w:hideMark/>
          </w:tcPr>
          <w:p w:rsidR="006B37D3" w:rsidRPr="00C65124" w:rsidRDefault="002B2090" w:rsidP="007646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5124">
              <w:rPr>
                <w:rFonts w:ascii="Arial" w:hAnsi="Arial" w:cs="Arial"/>
                <w:sz w:val="20"/>
                <w:szCs w:val="20"/>
              </w:rPr>
              <w:t>Número de mujeres de 15 años y más de edad, que han vivido violencia física, expresado como porcentaje del total de mujeres de la edad de referencia.</w:t>
            </w:r>
          </w:p>
        </w:tc>
      </w:tr>
      <w:tr w:rsidR="00F70581" w:rsidRPr="00C65124" w:rsidTr="0009791C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F70581" w:rsidRPr="00C65124" w:rsidRDefault="00882973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FÓRMULA DE CÁ</w:t>
            </w:r>
            <w:r w:rsidR="00F70581"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LCULO</w:t>
            </w:r>
          </w:p>
        </w:tc>
      </w:tr>
      <w:tr w:rsidR="00F70581" w:rsidRPr="00C65124" w:rsidTr="0009791C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auto"/>
          </w:tcPr>
          <w:p w:rsidR="002B2090" w:rsidRPr="00C65124" w:rsidRDefault="00445A54" w:rsidP="002B20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sz w:val="20"/>
                    <w:szCs w:val="20"/>
                  </w:rPr>
                  <m:t>VF=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MVF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PM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0"/>
                    <w:szCs w:val="20"/>
                  </w:rPr>
                  <m:t>*100</m:t>
                </m:r>
              </m:oMath>
            </m:oMathPara>
          </w:p>
          <w:p w:rsidR="002B2090" w:rsidRDefault="002B2090" w:rsidP="002B20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B2090" w:rsidRDefault="002B2090" w:rsidP="002B20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5124">
              <w:rPr>
                <w:rFonts w:ascii="Arial" w:hAnsi="Arial" w:cs="Arial"/>
                <w:sz w:val="20"/>
                <w:szCs w:val="20"/>
              </w:rPr>
              <w:t>Dónde:</w:t>
            </w:r>
          </w:p>
          <w:p w:rsidR="002B2090" w:rsidRPr="00C65124" w:rsidRDefault="002B2090" w:rsidP="002B20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B2090" w:rsidRDefault="002B2090" w:rsidP="002B20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 xml:space="preserve">VF= </m:t>
              </m:r>
            </m:oMath>
            <w:r w:rsidRPr="00C65124">
              <w:rPr>
                <w:rFonts w:ascii="Arial" w:hAnsi="Arial" w:cs="Arial"/>
                <w:sz w:val="20"/>
                <w:szCs w:val="20"/>
              </w:rPr>
              <w:t>Porcentaje de mujeres que han vivido violencia física.</w:t>
            </w:r>
          </w:p>
          <w:p w:rsidR="002B2090" w:rsidRPr="00C65124" w:rsidRDefault="002B2090" w:rsidP="002B20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B2090" w:rsidRDefault="002B2090" w:rsidP="002B20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MVF=</m:t>
              </m:r>
            </m:oMath>
            <w:r w:rsidRPr="00C65124">
              <w:rPr>
                <w:rFonts w:ascii="Arial" w:hAnsi="Arial" w:cs="Arial"/>
                <w:sz w:val="20"/>
                <w:szCs w:val="20"/>
              </w:rPr>
              <w:t xml:space="preserve"> Número de mujeres de 15 años y más de edad que han vivido violencia física </w:t>
            </w:r>
          </w:p>
          <w:p w:rsidR="002B2090" w:rsidRPr="00C65124" w:rsidRDefault="002B2090" w:rsidP="002B20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B2090" w:rsidRDefault="002B2090" w:rsidP="002B20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PM=</m:t>
              </m:r>
            </m:oMath>
            <w:r w:rsidRPr="00C65124">
              <w:rPr>
                <w:rFonts w:ascii="Arial" w:hAnsi="Arial" w:cs="Arial"/>
                <w:sz w:val="20"/>
                <w:szCs w:val="20"/>
              </w:rPr>
              <w:t xml:space="preserve"> Población de mujeres de 15 años y más de edad.</w:t>
            </w:r>
          </w:p>
          <w:p w:rsidR="002B2090" w:rsidRPr="00C65124" w:rsidRDefault="002B2090" w:rsidP="002B2090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s-EC"/>
              </w:rPr>
            </w:pPr>
          </w:p>
        </w:tc>
      </w:tr>
      <w:tr w:rsidR="00F70581" w:rsidRPr="00C65124" w:rsidTr="0009791C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F70581" w:rsidRPr="00C65124" w:rsidRDefault="00F70581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 DE LAS VARIABLES RELACIONADAS</w:t>
            </w:r>
          </w:p>
        </w:tc>
      </w:tr>
      <w:tr w:rsidR="00F70581" w:rsidRPr="00C65124" w:rsidTr="0009791C">
        <w:trPr>
          <w:trHeight w:val="1491"/>
          <w:tblCellSpacing w:w="20" w:type="dxa"/>
        </w:trPr>
        <w:tc>
          <w:tcPr>
            <w:tcW w:w="4959" w:type="pct"/>
            <w:gridSpan w:val="5"/>
            <w:shd w:val="clear" w:color="auto" w:fill="auto"/>
          </w:tcPr>
          <w:p w:rsidR="00C910C9" w:rsidRDefault="00C910C9" w:rsidP="00C910C9">
            <w:pPr>
              <w:spacing w:line="276" w:lineRule="auto"/>
              <w:jc w:val="both"/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</w:pPr>
          </w:p>
          <w:p w:rsidR="002B0B66" w:rsidRDefault="002B0B66" w:rsidP="00C910C9">
            <w:pPr>
              <w:spacing w:line="276" w:lineRule="auto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2B0B66">
              <w:rPr>
                <w:rFonts w:ascii="Arial" w:hAnsi="Arial" w:cs="Arial"/>
                <w:bCs/>
                <w:spacing w:val="2"/>
                <w:sz w:val="20"/>
                <w:szCs w:val="20"/>
              </w:rPr>
              <w:t>Según la Ley Orgánica Integral para Prevenir y Erradicar la Violencia Contra las Mujeres, aprobada el 5 de febrero del 2018, menciona la siguiente definición;</w:t>
            </w:r>
          </w:p>
          <w:p w:rsidR="002B0B66" w:rsidRPr="002B0B66" w:rsidRDefault="002B0B66" w:rsidP="00C910C9">
            <w:pPr>
              <w:spacing w:line="276" w:lineRule="auto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171278" w:rsidRPr="00790005" w:rsidRDefault="00790005" w:rsidP="00C86282">
            <w:pPr>
              <w:pStyle w:val="Prrafodelista"/>
              <w:numPr>
                <w:ilvl w:val="0"/>
                <w:numId w:val="12"/>
              </w:numPr>
              <w:jc w:val="both"/>
              <w:rPr>
                <w:i/>
                <w:sz w:val="20"/>
                <w:szCs w:val="20"/>
              </w:rPr>
            </w:pPr>
            <w:r w:rsidRPr="00421DAA">
              <w:rPr>
                <w:rFonts w:ascii="Arial" w:eastAsia="Times New Roman" w:hAnsi="Arial" w:cs="Arial"/>
                <w:b/>
                <w:sz w:val="20"/>
                <w:szCs w:val="20"/>
                <w:lang w:val="es-EC" w:eastAsia="es-EC"/>
              </w:rPr>
              <w:t>Violencia física.-</w:t>
            </w:r>
            <w:r w:rsidRPr="00421DAA"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  <w:t xml:space="preserve"> Todo acto u omisión que produzca o pudiese producir daño o sufrimiento físico, dolor o muerte, así como cualquier otra forma de maltrato o agresión, castigos corporales, que afecte la integridad física, provocando o no lesiones, ya sean internas, externas o ambas, esto como resultado del uso de la fuerza o de cualquier objeto que se utilice con la intencionalidad de causar daño y de sus consecuencias, sin consideración del tiempo que se requiera para su recuperación</w:t>
            </w:r>
            <w:r w:rsidR="00C86282">
              <w:rPr>
                <w:rFonts w:ascii="Arial" w:eastAsia="Times New Roman" w:hAnsi="Arial" w:cs="Arial"/>
                <w:i/>
                <w:sz w:val="20"/>
                <w:szCs w:val="20"/>
                <w:lang w:val="es-EC" w:eastAsia="es-EC"/>
              </w:rPr>
              <w:t>.</w:t>
            </w:r>
            <w:bookmarkStart w:id="0" w:name="_GoBack"/>
            <w:bookmarkEnd w:id="0"/>
          </w:p>
        </w:tc>
      </w:tr>
      <w:tr w:rsidR="00F70581" w:rsidRPr="00C65124" w:rsidTr="0009791C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F70581" w:rsidRPr="00C65124" w:rsidRDefault="00F70581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METODOLOGÍA DE CÁLCULO</w:t>
            </w:r>
          </w:p>
        </w:tc>
      </w:tr>
      <w:tr w:rsidR="00F70581" w:rsidRPr="00C65124" w:rsidTr="0009791C">
        <w:trPr>
          <w:trHeight w:val="513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  <w:hideMark/>
          </w:tcPr>
          <w:p w:rsidR="00C910C9" w:rsidRDefault="00C910C9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790005" w:rsidRPr="00C65124" w:rsidRDefault="00790005" w:rsidP="00790005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C65124">
              <w:rPr>
                <w:rFonts w:ascii="Arial" w:hAnsi="Arial" w:cs="Arial"/>
                <w:spacing w:val="1"/>
                <w:sz w:val="20"/>
                <w:szCs w:val="20"/>
              </w:rPr>
              <w:t>A partir de la Encuesta Nacional sobre Relaciones Familiares y Violencia de Género contra las Mujeres 2019, se obtiene el indicador de la siguiente manera:</w:t>
            </w:r>
          </w:p>
          <w:p w:rsidR="00790005" w:rsidRDefault="00790005" w:rsidP="00790005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790005" w:rsidRDefault="00790005" w:rsidP="00790005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C65124">
              <w:rPr>
                <w:rFonts w:ascii="Arial" w:hAnsi="Arial" w:cs="Arial"/>
                <w:spacing w:val="1"/>
                <w:sz w:val="20"/>
                <w:szCs w:val="20"/>
              </w:rPr>
              <w:t xml:space="preserve">En el numerador, se considera a las mujeres de 15 años y más de edad que han vivido </w:t>
            </w:r>
            <w:r w:rsidR="005C37E9">
              <w:rPr>
                <w:rFonts w:ascii="Arial" w:hAnsi="Arial" w:cs="Arial"/>
                <w:spacing w:val="1"/>
                <w:sz w:val="20"/>
                <w:szCs w:val="20"/>
              </w:rPr>
              <w:t xml:space="preserve">violencia física, donde se toma </w:t>
            </w:r>
            <w:r w:rsidRPr="00C65124">
              <w:rPr>
                <w:rFonts w:ascii="Arial" w:hAnsi="Arial" w:cs="Arial"/>
                <w:spacing w:val="1"/>
                <w:sz w:val="20"/>
                <w:szCs w:val="20"/>
              </w:rPr>
              <w:t>las siguientes categorías:</w:t>
            </w:r>
          </w:p>
          <w:p w:rsidR="00C910C9" w:rsidRDefault="00C910C9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C24911" w:rsidRPr="001A2663" w:rsidRDefault="00C24911" w:rsidP="00C24911">
            <w:pPr>
              <w:pStyle w:val="Default"/>
              <w:numPr>
                <w:ilvl w:val="0"/>
                <w:numId w:val="13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A2663">
              <w:rPr>
                <w:rFonts w:ascii="Arial" w:hAnsi="Arial" w:cs="Arial"/>
                <w:b/>
                <w:sz w:val="20"/>
                <w:szCs w:val="20"/>
              </w:rPr>
              <w:t>Formulario 2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(mujeres casadas)</w:t>
            </w:r>
            <w:r w:rsidRPr="001A266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C24911" w:rsidRDefault="00C24911" w:rsidP="00C24911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Educativo: sección 2a, pregunta 3, categorías “e” y “f”</w:t>
            </w:r>
          </w:p>
          <w:p w:rsidR="00C24911" w:rsidRDefault="00C24911" w:rsidP="00C24911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Laboral: sección 3a, pregunta 3, categorías “g” y “h”</w:t>
            </w:r>
          </w:p>
          <w:p w:rsidR="00C24911" w:rsidRDefault="00C24911" w:rsidP="00C24911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social: sección 4a, pregunta 1, categorías “c” y “d”</w:t>
            </w:r>
          </w:p>
          <w:p w:rsidR="00C24911" w:rsidRDefault="00C24911" w:rsidP="00C24911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familiar: sección 5, pregunta 5</w:t>
            </w:r>
          </w:p>
          <w:p w:rsidR="00C24911" w:rsidRDefault="00C24911" w:rsidP="00C24911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Ámbito familiar: sección </w:t>
            </w:r>
            <w:r w:rsidR="00973D83">
              <w:rPr>
                <w:rFonts w:ascii="Arial" w:hAnsi="Arial" w:cs="Arial"/>
                <w:sz w:val="20"/>
                <w:szCs w:val="20"/>
              </w:rPr>
              <w:t>6a, pregunta 1, categorías “h” e</w:t>
            </w:r>
            <w:r>
              <w:rPr>
                <w:rFonts w:ascii="Arial" w:hAnsi="Arial" w:cs="Arial"/>
                <w:sz w:val="20"/>
                <w:szCs w:val="20"/>
              </w:rPr>
              <w:t xml:space="preserve"> “i”</w:t>
            </w:r>
          </w:p>
          <w:p w:rsidR="00C24911" w:rsidRDefault="00C24911" w:rsidP="00C24911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familiar: se</w:t>
            </w:r>
            <w:r w:rsidR="00751835">
              <w:rPr>
                <w:rFonts w:ascii="Arial" w:hAnsi="Arial" w:cs="Arial"/>
                <w:sz w:val="20"/>
                <w:szCs w:val="20"/>
              </w:rPr>
              <w:t>cción 10, pregunta 4, categoría</w:t>
            </w:r>
            <w:r>
              <w:rPr>
                <w:rFonts w:ascii="Arial" w:hAnsi="Arial" w:cs="Arial"/>
                <w:sz w:val="20"/>
                <w:szCs w:val="20"/>
              </w:rPr>
              <w:t xml:space="preserve"> 5</w:t>
            </w:r>
          </w:p>
          <w:p w:rsidR="00751835" w:rsidRDefault="00C24911" w:rsidP="00C24911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Ámbi</w:t>
            </w:r>
            <w:r w:rsidR="00751835">
              <w:rPr>
                <w:rFonts w:ascii="Arial" w:hAnsi="Arial" w:cs="Arial"/>
                <w:sz w:val="20"/>
                <w:szCs w:val="20"/>
              </w:rPr>
              <w:t>to vida en pareja: sección 7, pregunta 3, categoría 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51835" w:rsidRDefault="00C24911" w:rsidP="00751835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51835">
              <w:rPr>
                <w:rFonts w:ascii="Arial" w:hAnsi="Arial" w:cs="Arial"/>
                <w:sz w:val="20"/>
                <w:szCs w:val="20"/>
              </w:rPr>
              <w:t>Ámbito vida en pareja: sección 7, pregunta 4, categoría 1</w:t>
            </w:r>
          </w:p>
          <w:p w:rsidR="00C24911" w:rsidRPr="00751835" w:rsidRDefault="00751835" w:rsidP="00C24911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sección 7a, pregunta 14, categoría 16,17,18,19,20</w:t>
            </w:r>
          </w:p>
          <w:p w:rsidR="00C24911" w:rsidRPr="000F0983" w:rsidRDefault="00C24911" w:rsidP="00C24911">
            <w:pPr>
              <w:pStyle w:val="Default"/>
              <w:numPr>
                <w:ilvl w:val="0"/>
                <w:numId w:val="15"/>
              </w:numPr>
              <w:spacing w:line="276" w:lineRule="auto"/>
              <w:ind w:hanging="29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F0983">
              <w:rPr>
                <w:rFonts w:ascii="Arial" w:hAnsi="Arial" w:cs="Arial"/>
                <w:b/>
                <w:sz w:val="20"/>
                <w:szCs w:val="20"/>
              </w:rPr>
              <w:t>Formulario 3 ( mujer</w:t>
            </w:r>
            <w:r w:rsidR="007075D8">
              <w:rPr>
                <w:rFonts w:ascii="Arial" w:hAnsi="Arial" w:cs="Arial"/>
                <w:b/>
                <w:sz w:val="20"/>
                <w:szCs w:val="20"/>
              </w:rPr>
              <w:t>es separadas/divorciadas/viudas</w:t>
            </w:r>
            <w:r w:rsidR="00257429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:rsidR="00C24911" w:rsidRDefault="00C24911" w:rsidP="00C24911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Educativo: secci</w:t>
            </w:r>
            <w:r w:rsidR="009C12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ón 2a, pregunta 3, categorías “e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  <w:r w:rsidR="009C12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y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9C12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“f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C24911" w:rsidRDefault="00C24911" w:rsidP="00C24911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Laboral: sección 3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a, pre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gunta 3, categorías </w:t>
            </w:r>
            <w:r w:rsidR="009C12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“g</w:t>
            </w:r>
            <w:r w:rsidR="009C1299"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  <w:r w:rsidR="009C12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y</w:t>
            </w:r>
            <w:r w:rsidR="009C1299"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9C12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“h</w:t>
            </w:r>
            <w:r w:rsidR="009C1299"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C24911" w:rsidRPr="00EB6A2D" w:rsidRDefault="00C24911" w:rsidP="00C24911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Social: sección 4a, pregunta 1, categorías “</w:t>
            </w:r>
            <w:r w:rsidR="009C12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“c</w:t>
            </w:r>
            <w:r w:rsidR="009C1299"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  <w:r w:rsidR="009C12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y</w:t>
            </w:r>
            <w:r w:rsidR="009C1299"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9C12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“d</w:t>
            </w:r>
            <w:r w:rsidR="009C1299"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C24911" w:rsidRPr="00AC385C" w:rsidRDefault="00C24911" w:rsidP="00C24911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</w:t>
            </w:r>
            <w:r w:rsidR="009C1299">
              <w:rPr>
                <w:rFonts w:ascii="Arial" w:hAnsi="Arial" w:cs="Arial"/>
                <w:sz w:val="20"/>
                <w:szCs w:val="20"/>
              </w:rPr>
              <w:t xml:space="preserve"> Familiar: sección 5, pregunta 5</w:t>
            </w:r>
          </w:p>
          <w:p w:rsidR="009C1299" w:rsidRDefault="009C1299" w:rsidP="009C1299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Familiar: sección 6a, pregunta 1, categorías “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h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e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“i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D94FD7" w:rsidRPr="00D94FD7" w:rsidRDefault="00D94FD7" w:rsidP="00D94FD7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Familiar: sección 6a, pregunta 1, categorías “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h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e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“i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F94D52" w:rsidRPr="00EB6A2D" w:rsidRDefault="00F94D52" w:rsidP="00F94D52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sección 7, pregunta 3, categorías 1</w:t>
            </w:r>
          </w:p>
          <w:p w:rsidR="00F94D52" w:rsidRPr="00F94D52" w:rsidRDefault="00F94D52" w:rsidP="00F94D52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sección 7, pregunta 4, categorías 1</w:t>
            </w:r>
          </w:p>
          <w:p w:rsidR="00F94D52" w:rsidRPr="00F94D52" w:rsidRDefault="00F94D52" w:rsidP="00F94D52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sección 7a, pregunta 15, categorías 16,17,18,19,20</w:t>
            </w:r>
          </w:p>
          <w:p w:rsidR="00F94D52" w:rsidRPr="00F94D52" w:rsidRDefault="00F94D52" w:rsidP="00F94D52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sección 7a, pregunta 18, categorías 1</w:t>
            </w:r>
          </w:p>
          <w:p w:rsidR="00C24911" w:rsidRPr="001A2663" w:rsidRDefault="00C24911" w:rsidP="00C24911">
            <w:pPr>
              <w:pStyle w:val="Default"/>
              <w:numPr>
                <w:ilvl w:val="0"/>
                <w:numId w:val="13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Formulario 4 (mujeres solteras)</w:t>
            </w:r>
            <w:r w:rsidRPr="001A266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D94FD7" w:rsidRPr="00D94FD7" w:rsidRDefault="00D94FD7" w:rsidP="00D94FD7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Educativo: sección 2a, pregunta 3, categorías “e” y “f”</w:t>
            </w:r>
          </w:p>
          <w:p w:rsidR="00D94FD7" w:rsidRPr="00D94FD7" w:rsidRDefault="00D94FD7" w:rsidP="00D94FD7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Laboral: sección 3a, pregunta 3, categorías “g” y “h”</w:t>
            </w:r>
          </w:p>
          <w:p w:rsidR="00D94FD7" w:rsidRPr="00D94FD7" w:rsidRDefault="00D94FD7" w:rsidP="00D94FD7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>Ámbito Social: sección 4a, pregunta 1, categorías “</w:t>
            </w:r>
            <w:r w:rsidRPr="00D94FD7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“c” y “d”</w:t>
            </w:r>
          </w:p>
          <w:p w:rsidR="00D94FD7" w:rsidRPr="00D94FD7" w:rsidRDefault="00D94FD7" w:rsidP="00D94FD7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>Ámbito Familiar: sección 5, pregunta 5</w:t>
            </w:r>
          </w:p>
          <w:p w:rsidR="00D94FD7" w:rsidRDefault="00D94FD7" w:rsidP="00D94FD7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>Ámbito Familiar: sección 6a, pregunta 1, categorías “</w:t>
            </w:r>
            <w:r w:rsidRPr="00D94FD7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h” e “i”</w:t>
            </w:r>
          </w:p>
          <w:p w:rsidR="00D94FD7" w:rsidRPr="00D94FD7" w:rsidRDefault="00D94FD7" w:rsidP="00D94FD7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>Ámbito Familiar: secci</w:t>
            </w:r>
            <w:r>
              <w:rPr>
                <w:rFonts w:ascii="Arial" w:hAnsi="Arial" w:cs="Arial"/>
                <w:sz w:val="20"/>
                <w:szCs w:val="20"/>
              </w:rPr>
              <w:t>ón 10, pregunta 4, categorías 5</w:t>
            </w:r>
          </w:p>
          <w:p w:rsidR="00D94FD7" w:rsidRPr="00D94FD7" w:rsidRDefault="00D94FD7" w:rsidP="00D94FD7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>Ámbito Vida en pareja: sección 7, pregunta 3, categorías 1</w:t>
            </w:r>
          </w:p>
          <w:p w:rsidR="00D94FD7" w:rsidRPr="00D94FD7" w:rsidRDefault="00D94FD7" w:rsidP="00D94FD7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>Ámbito Vida en pareja: sección 7, pregunta 4, categorías 1</w:t>
            </w:r>
          </w:p>
          <w:p w:rsidR="00D94FD7" w:rsidRPr="00D94FD7" w:rsidRDefault="00D94FD7" w:rsidP="00D94FD7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>Ámbito Vida en pareja: sección 7</w:t>
            </w:r>
            <w:r>
              <w:rPr>
                <w:rFonts w:ascii="Arial" w:hAnsi="Arial" w:cs="Arial"/>
                <w:sz w:val="20"/>
                <w:szCs w:val="20"/>
              </w:rPr>
              <w:t>a, pregunta 10</w:t>
            </w:r>
            <w:r w:rsidRPr="00D94FD7">
              <w:rPr>
                <w:rFonts w:ascii="Arial" w:hAnsi="Arial" w:cs="Arial"/>
                <w:sz w:val="20"/>
                <w:szCs w:val="20"/>
              </w:rPr>
              <w:t>, categorías 1</w:t>
            </w:r>
            <w:r>
              <w:rPr>
                <w:rFonts w:ascii="Arial" w:hAnsi="Arial" w:cs="Arial"/>
                <w:sz w:val="20"/>
                <w:szCs w:val="20"/>
              </w:rPr>
              <w:t>3,14,15,16,17</w:t>
            </w:r>
          </w:p>
          <w:p w:rsidR="001D3AE8" w:rsidRPr="00D94FD7" w:rsidRDefault="00D94FD7" w:rsidP="00D94FD7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>Ámbito Vida en pareja: sección 7a, pregunta 18, categorías 1</w:t>
            </w:r>
          </w:p>
          <w:p w:rsidR="00B365F4" w:rsidRPr="007413D6" w:rsidRDefault="00B365F4" w:rsidP="00B365F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n el denominador </w:t>
            </w:r>
            <w:r>
              <w:rPr>
                <w:rFonts w:ascii="Arial" w:hAnsi="Arial" w:cs="Arial"/>
                <w:sz w:val="20"/>
                <w:szCs w:val="20"/>
              </w:rPr>
              <w:t xml:space="preserve">es la suma de 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todas las mujeres de 15 años y más de edad. </w:t>
            </w:r>
          </w:p>
          <w:p w:rsidR="001D3AE8" w:rsidRPr="00C65124" w:rsidRDefault="001D3AE8" w:rsidP="004C1611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085BAD" w:rsidRPr="00C65124" w:rsidTr="0009791C">
        <w:trPr>
          <w:trHeight w:val="513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C6D9F1" w:themeFill="text2" w:themeFillTint="33"/>
            <w:vAlign w:val="center"/>
          </w:tcPr>
          <w:p w:rsidR="00085BAD" w:rsidRPr="00C65124" w:rsidRDefault="00085BAD" w:rsidP="005B0D2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LIMITACIONES TÉCNICAS</w:t>
            </w:r>
          </w:p>
        </w:tc>
      </w:tr>
      <w:tr w:rsidR="00085BAD" w:rsidRPr="00C65124" w:rsidTr="0009791C">
        <w:trPr>
          <w:trHeight w:val="1109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A55D98" w:rsidRDefault="00A55D98" w:rsidP="00790005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</w:p>
          <w:p w:rsidR="000C0CE8" w:rsidRDefault="00790005" w:rsidP="00790005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Es importante 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considerar </w:t>
            </w: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que la encuesta tiene representatividad Nacional, urbana, rural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y provincial. L</w:t>
            </w: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os datos no p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ueden</w:t>
            </w: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calcularse a nivel cantonal.</w:t>
            </w:r>
            <w:r w:rsidR="00A55D98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</w:t>
            </w:r>
          </w:p>
          <w:p w:rsidR="00A55D98" w:rsidRDefault="00A55D98" w:rsidP="00A55D98">
            <w:pPr>
              <w:spacing w:line="276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No es comparable con la 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Encuesta Nacional de Relaciones Familiares y Violencia de Género con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t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ra las Mujeres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2011.</w:t>
            </w:r>
          </w:p>
          <w:p w:rsidR="00A55D98" w:rsidRPr="00790005" w:rsidRDefault="00A55D98" w:rsidP="00790005">
            <w:pPr>
              <w:jc w:val="both"/>
              <w:rPr>
                <w:rFonts w:ascii="Arial" w:eastAsia="Times New Roman" w:hAnsi="Arial" w:cs="Arial"/>
              </w:rPr>
            </w:pPr>
          </w:p>
        </w:tc>
      </w:tr>
      <w:tr w:rsidR="00F70581" w:rsidRPr="00C65124" w:rsidTr="00BA6D61">
        <w:trPr>
          <w:trHeight w:val="799"/>
          <w:tblCellSpacing w:w="20" w:type="dxa"/>
        </w:trPr>
        <w:tc>
          <w:tcPr>
            <w:tcW w:w="2632" w:type="pct"/>
            <w:gridSpan w:val="3"/>
            <w:shd w:val="clear" w:color="auto" w:fill="C6D9F1"/>
            <w:vAlign w:val="center"/>
          </w:tcPr>
          <w:p w:rsidR="00F70581" w:rsidRPr="00C65124" w:rsidRDefault="00F70581" w:rsidP="007F0CA5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UNIDAD DE MEDIDA</w:t>
            </w:r>
            <w:r w:rsidR="007F0CA5"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 O EXPRESIÓN DEL INDICADOR</w:t>
            </w:r>
          </w:p>
        </w:tc>
        <w:tc>
          <w:tcPr>
            <w:tcW w:w="2306" w:type="pct"/>
            <w:gridSpan w:val="2"/>
            <w:shd w:val="clear" w:color="auto" w:fill="auto"/>
            <w:vAlign w:val="center"/>
          </w:tcPr>
          <w:p w:rsidR="00F70581" w:rsidRPr="00C65124" w:rsidRDefault="00350AD9" w:rsidP="0009791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Porcentaje</w:t>
            </w:r>
          </w:p>
        </w:tc>
      </w:tr>
      <w:tr w:rsidR="00DF0F75" w:rsidRPr="00C65124" w:rsidTr="00BA6D61">
        <w:trPr>
          <w:trHeight w:val="1012"/>
          <w:tblCellSpacing w:w="20" w:type="dxa"/>
        </w:trPr>
        <w:tc>
          <w:tcPr>
            <w:tcW w:w="2632" w:type="pct"/>
            <w:gridSpan w:val="3"/>
            <w:shd w:val="clear" w:color="auto" w:fill="C6D9F1"/>
            <w:vAlign w:val="center"/>
            <w:hideMark/>
          </w:tcPr>
          <w:p w:rsidR="00DF0F75" w:rsidRPr="00C65124" w:rsidRDefault="00DF0F75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INTERPRETACIÓN DEL INDICADOR</w:t>
            </w:r>
          </w:p>
        </w:tc>
        <w:tc>
          <w:tcPr>
            <w:tcW w:w="2306" w:type="pct"/>
            <w:gridSpan w:val="2"/>
            <w:shd w:val="clear" w:color="auto" w:fill="auto"/>
            <w:vAlign w:val="center"/>
            <w:hideMark/>
          </w:tcPr>
          <w:p w:rsidR="0085439A" w:rsidRPr="00C65124" w:rsidRDefault="00790005" w:rsidP="00B9036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5124">
              <w:rPr>
                <w:rFonts w:ascii="Arial" w:hAnsi="Arial" w:cs="Arial"/>
                <w:sz w:val="20"/>
                <w:szCs w:val="20"/>
              </w:rPr>
              <w:t>De cada 100 mujeres de 15 años y más de edad, XX han vivido violencia física</w:t>
            </w:r>
            <w:r w:rsidR="00BD63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90364">
              <w:rPr>
                <w:rFonts w:ascii="Arial" w:hAnsi="Arial" w:cs="Arial"/>
                <w:sz w:val="20"/>
                <w:szCs w:val="20"/>
              </w:rPr>
              <w:t>en los últimos doce meses</w:t>
            </w:r>
            <w:r w:rsidRPr="00C651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70581" w:rsidRPr="00C65124" w:rsidTr="00BA6D61">
        <w:trPr>
          <w:trHeight w:val="627"/>
          <w:tblCellSpacing w:w="20" w:type="dxa"/>
        </w:trPr>
        <w:tc>
          <w:tcPr>
            <w:tcW w:w="2632" w:type="pct"/>
            <w:gridSpan w:val="3"/>
            <w:shd w:val="clear" w:color="auto" w:fill="C6D9F1"/>
            <w:vAlign w:val="center"/>
            <w:hideMark/>
          </w:tcPr>
          <w:p w:rsidR="00F70581" w:rsidRPr="00C65124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FUENTE DE DATOS</w:t>
            </w:r>
          </w:p>
        </w:tc>
        <w:tc>
          <w:tcPr>
            <w:tcW w:w="2306" w:type="pct"/>
            <w:gridSpan w:val="2"/>
            <w:shd w:val="clear" w:color="auto" w:fill="auto"/>
            <w:vAlign w:val="center"/>
            <w:hideMark/>
          </w:tcPr>
          <w:p w:rsidR="000E4747" w:rsidRPr="00C65124" w:rsidRDefault="0009791C" w:rsidP="00350AD9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Encuesta Nacional sobre Relaciones Familiares y Violencia de Género contra las Mujeres, Instituto Naciona</w:t>
            </w:r>
            <w:r>
              <w:rPr>
                <w:rFonts w:ascii="Arial" w:hAnsi="Arial" w:cs="Arial"/>
                <w:sz w:val="20"/>
                <w:szCs w:val="20"/>
              </w:rPr>
              <w:t xml:space="preserve">l de Estadística y Censos (INEC), </w:t>
            </w:r>
            <w:r w:rsidRPr="007413D6">
              <w:rPr>
                <w:rFonts w:ascii="Arial" w:hAnsi="Arial" w:cs="Arial"/>
                <w:sz w:val="20"/>
                <w:szCs w:val="20"/>
              </w:rPr>
              <w:t>2019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F70581" w:rsidRPr="00C65124" w:rsidTr="00BA6D61">
        <w:trPr>
          <w:trHeight w:val="741"/>
          <w:tblCellSpacing w:w="20" w:type="dxa"/>
        </w:trPr>
        <w:tc>
          <w:tcPr>
            <w:tcW w:w="2632" w:type="pct"/>
            <w:gridSpan w:val="3"/>
            <w:shd w:val="clear" w:color="auto" w:fill="C6D9F1"/>
            <w:vAlign w:val="center"/>
            <w:hideMark/>
          </w:tcPr>
          <w:p w:rsidR="00F70581" w:rsidRPr="00C65124" w:rsidRDefault="00F70581" w:rsidP="00ED5CA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 xml:space="preserve">PERIODICIDAD DEL INDICADOR </w:t>
            </w:r>
          </w:p>
        </w:tc>
        <w:tc>
          <w:tcPr>
            <w:tcW w:w="2306" w:type="pct"/>
            <w:gridSpan w:val="2"/>
            <w:shd w:val="clear" w:color="auto" w:fill="auto"/>
            <w:vAlign w:val="center"/>
            <w:hideMark/>
          </w:tcPr>
          <w:p w:rsidR="00F70581" w:rsidRPr="00C65124" w:rsidRDefault="00350AD9" w:rsidP="0009791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Quinquenal</w:t>
            </w:r>
            <w:r w:rsidR="0009791C">
              <w:rPr>
                <w:rStyle w:val="Refdenotaalpie"/>
                <w:rFonts w:ascii="Arial" w:eastAsia="Times New Roman" w:hAnsi="Arial" w:cs="Arial"/>
                <w:sz w:val="20"/>
                <w:szCs w:val="20"/>
                <w:lang w:val="es-EC"/>
              </w:rPr>
              <w:footnoteReference w:id="1"/>
            </w:r>
          </w:p>
        </w:tc>
      </w:tr>
      <w:tr w:rsidR="00F70581" w:rsidRPr="00C65124" w:rsidTr="00BA6D61">
        <w:trPr>
          <w:trHeight w:val="513"/>
          <w:tblCellSpacing w:w="20" w:type="dxa"/>
        </w:trPr>
        <w:tc>
          <w:tcPr>
            <w:tcW w:w="2632" w:type="pct"/>
            <w:gridSpan w:val="3"/>
            <w:shd w:val="clear" w:color="auto" w:fill="C6D9F1"/>
            <w:vAlign w:val="center"/>
            <w:hideMark/>
          </w:tcPr>
          <w:p w:rsidR="00F70581" w:rsidRPr="00C65124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DISPONIBILIDAD DE LOS DATOS</w:t>
            </w:r>
          </w:p>
        </w:tc>
        <w:tc>
          <w:tcPr>
            <w:tcW w:w="2306" w:type="pct"/>
            <w:gridSpan w:val="2"/>
            <w:shd w:val="clear" w:color="auto" w:fill="auto"/>
            <w:vAlign w:val="center"/>
            <w:hideMark/>
          </w:tcPr>
          <w:p w:rsidR="00823DBD" w:rsidRPr="00C65124" w:rsidRDefault="00162A0E" w:rsidP="007F0CA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2019</w:t>
            </w:r>
          </w:p>
        </w:tc>
      </w:tr>
      <w:tr w:rsidR="00BA6D61" w:rsidRPr="00C65124" w:rsidTr="00BA6D61">
        <w:trPr>
          <w:trHeight w:val="513"/>
          <w:tblCellSpacing w:w="20" w:type="dxa"/>
        </w:trPr>
        <w:tc>
          <w:tcPr>
            <w:tcW w:w="2632" w:type="pct"/>
            <w:gridSpan w:val="3"/>
            <w:shd w:val="clear" w:color="auto" w:fill="C6D9F1"/>
            <w:vAlign w:val="center"/>
          </w:tcPr>
          <w:p w:rsidR="00BA6D61" w:rsidRPr="00C65124" w:rsidRDefault="00BA6D6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PERIODO DE REFERENCIA</w:t>
            </w:r>
          </w:p>
        </w:tc>
        <w:tc>
          <w:tcPr>
            <w:tcW w:w="2306" w:type="pct"/>
            <w:gridSpan w:val="2"/>
            <w:shd w:val="clear" w:color="auto" w:fill="auto"/>
            <w:vAlign w:val="center"/>
          </w:tcPr>
          <w:p w:rsidR="00BA6D61" w:rsidRPr="00C65124" w:rsidRDefault="00CD6011" w:rsidP="00BA6D6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</w:tc>
      </w:tr>
      <w:tr w:rsidR="00A644A9" w:rsidRPr="00C65124" w:rsidTr="00BA6D61">
        <w:trPr>
          <w:trHeight w:val="611"/>
          <w:tblCellSpacing w:w="20" w:type="dxa"/>
        </w:trPr>
        <w:tc>
          <w:tcPr>
            <w:tcW w:w="1148" w:type="pct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A644A9" w:rsidRPr="00C65124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NIVEL DE DESAGREGACIÓN</w:t>
            </w:r>
          </w:p>
        </w:tc>
        <w:tc>
          <w:tcPr>
            <w:tcW w:w="1463" w:type="pct"/>
            <w:gridSpan w:val="2"/>
            <w:tcBorders>
              <w:top w:val="outset" w:sz="6" w:space="0" w:color="auto"/>
              <w:left w:val="outset" w:sz="6" w:space="0" w:color="auto"/>
            </w:tcBorders>
            <w:shd w:val="clear" w:color="auto" w:fill="C6D9F1"/>
            <w:vAlign w:val="center"/>
          </w:tcPr>
          <w:p w:rsidR="00A644A9" w:rsidRPr="00C65124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GEOGRÁFICO</w:t>
            </w:r>
          </w:p>
        </w:tc>
        <w:tc>
          <w:tcPr>
            <w:tcW w:w="2306" w:type="pct"/>
            <w:gridSpan w:val="2"/>
            <w:shd w:val="clear" w:color="auto" w:fill="auto"/>
            <w:vAlign w:val="center"/>
          </w:tcPr>
          <w:p w:rsidR="00A644A9" w:rsidRPr="00C65124" w:rsidRDefault="0009791C" w:rsidP="004F4398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Nacional, Urbano-Rural, Provincial</w:t>
            </w:r>
          </w:p>
        </w:tc>
      </w:tr>
      <w:tr w:rsidR="00A644A9" w:rsidRPr="00C65124" w:rsidTr="00BA6D61">
        <w:trPr>
          <w:trHeight w:val="513"/>
          <w:tblCellSpacing w:w="20" w:type="dxa"/>
        </w:trPr>
        <w:tc>
          <w:tcPr>
            <w:tcW w:w="1148" w:type="pct"/>
            <w:vMerge/>
            <w:tcBorders>
              <w:right w:val="outset" w:sz="6" w:space="0" w:color="auto"/>
            </w:tcBorders>
            <w:shd w:val="clear" w:color="auto" w:fill="C6D9F1"/>
            <w:vAlign w:val="center"/>
          </w:tcPr>
          <w:p w:rsidR="00A644A9" w:rsidRPr="00C65124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63" w:type="pct"/>
            <w:gridSpan w:val="2"/>
            <w:tcBorders>
              <w:left w:val="outset" w:sz="6" w:space="0" w:color="auto"/>
            </w:tcBorders>
            <w:shd w:val="clear" w:color="auto" w:fill="C6D9F1"/>
            <w:vAlign w:val="center"/>
          </w:tcPr>
          <w:p w:rsidR="00A644A9" w:rsidRPr="00C65124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GENERAL</w:t>
            </w:r>
          </w:p>
        </w:tc>
        <w:tc>
          <w:tcPr>
            <w:tcW w:w="2306" w:type="pct"/>
            <w:gridSpan w:val="2"/>
            <w:shd w:val="clear" w:color="auto" w:fill="auto"/>
            <w:vAlign w:val="center"/>
          </w:tcPr>
          <w:p w:rsidR="00A644A9" w:rsidRPr="00C65124" w:rsidRDefault="00350AD9" w:rsidP="00BA6D6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Etnia, quintil</w:t>
            </w:r>
            <w:r w:rsidR="00BA6D61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es</w:t>
            </w: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, nivel de educación, </w:t>
            </w:r>
            <w:r w:rsidR="00BA6D61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grupos</w:t>
            </w: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 de edad, estado civil o conyugal.</w:t>
            </w:r>
          </w:p>
        </w:tc>
      </w:tr>
      <w:tr w:rsidR="00BA6D61" w:rsidRPr="00C65124" w:rsidTr="00BA6D61">
        <w:trPr>
          <w:trHeight w:val="513"/>
          <w:tblCellSpacing w:w="20" w:type="dxa"/>
        </w:trPr>
        <w:tc>
          <w:tcPr>
            <w:tcW w:w="1148" w:type="pct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BA6D61" w:rsidRPr="00C65124" w:rsidRDefault="00BA6D61" w:rsidP="00BA6D6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63" w:type="pct"/>
            <w:gridSpan w:val="2"/>
            <w:tcBorders>
              <w:left w:val="outset" w:sz="6" w:space="0" w:color="auto"/>
              <w:bottom w:val="outset" w:sz="6" w:space="0" w:color="auto"/>
            </w:tcBorders>
            <w:shd w:val="clear" w:color="auto" w:fill="C6D9F1"/>
            <w:vAlign w:val="center"/>
          </w:tcPr>
          <w:p w:rsidR="00BA6D61" w:rsidRPr="00C65124" w:rsidRDefault="00013853" w:rsidP="00BA6D6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OTROS</w:t>
            </w:r>
          </w:p>
        </w:tc>
        <w:tc>
          <w:tcPr>
            <w:tcW w:w="2306" w:type="pct"/>
            <w:gridSpan w:val="2"/>
            <w:shd w:val="clear" w:color="auto" w:fill="auto"/>
            <w:vAlign w:val="center"/>
          </w:tcPr>
          <w:p w:rsidR="00B159D2" w:rsidRDefault="00B159D2" w:rsidP="00BA6D6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  <w:p w:rsidR="00B159D2" w:rsidRDefault="001F3868" w:rsidP="00BA6D6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1F3868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Ámbitos: Educativo, Laboral, Social, Familiar, Vida en Pareja.</w:t>
            </w:r>
          </w:p>
          <w:p w:rsidR="001F3868" w:rsidRPr="00C65124" w:rsidRDefault="001F3868" w:rsidP="00BA6D6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BA6D61" w:rsidRPr="00C65124" w:rsidTr="00BA6D61">
        <w:trPr>
          <w:trHeight w:val="799"/>
          <w:tblCellSpacing w:w="20" w:type="dxa"/>
        </w:trPr>
        <w:tc>
          <w:tcPr>
            <w:tcW w:w="2632" w:type="pct"/>
            <w:gridSpan w:val="3"/>
            <w:shd w:val="clear" w:color="auto" w:fill="C6D9F1"/>
            <w:vAlign w:val="center"/>
            <w:hideMark/>
          </w:tcPr>
          <w:p w:rsidR="00BA6D61" w:rsidRPr="00C65124" w:rsidRDefault="00BA6D61" w:rsidP="00BA6D6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INFORMACIÓN GEO – REFERENCIADA</w:t>
            </w:r>
          </w:p>
        </w:tc>
        <w:tc>
          <w:tcPr>
            <w:tcW w:w="2306" w:type="pct"/>
            <w:gridSpan w:val="2"/>
            <w:shd w:val="clear" w:color="auto" w:fill="auto"/>
            <w:vAlign w:val="center"/>
            <w:hideMark/>
          </w:tcPr>
          <w:p w:rsidR="00BA6D61" w:rsidRPr="00C65124" w:rsidRDefault="00CD6011" w:rsidP="00BA6D6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</w:tc>
      </w:tr>
      <w:tr w:rsidR="00BA6D61" w:rsidRPr="00C65124" w:rsidTr="00BA6D61">
        <w:trPr>
          <w:trHeight w:val="799"/>
          <w:tblCellSpacing w:w="20" w:type="dxa"/>
        </w:trPr>
        <w:tc>
          <w:tcPr>
            <w:tcW w:w="2632" w:type="pct"/>
            <w:gridSpan w:val="3"/>
            <w:shd w:val="clear" w:color="auto" w:fill="C6D9F1"/>
            <w:vAlign w:val="center"/>
          </w:tcPr>
          <w:p w:rsidR="00BA6D61" w:rsidRPr="00C65124" w:rsidRDefault="00BA6D61" w:rsidP="00BA6D6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RELACIÓN CON INSTRUMENTOS DE PLANIFICACIÓN NACIONAL E INTERNACIONAL</w:t>
            </w:r>
          </w:p>
        </w:tc>
        <w:tc>
          <w:tcPr>
            <w:tcW w:w="2306" w:type="pct"/>
            <w:gridSpan w:val="2"/>
            <w:shd w:val="clear" w:color="auto" w:fill="auto"/>
            <w:vAlign w:val="center"/>
          </w:tcPr>
          <w:p w:rsidR="00BA6D61" w:rsidRDefault="00BA6D61" w:rsidP="00BA6D6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6B2CF0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Ley para prevenir y erradicar la violencia contra la mujer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BA6D61" w:rsidRPr="00886A6D" w:rsidRDefault="00BA6D61" w:rsidP="00BA6D6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Plan Nacional de Erradicación de la Vi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olencia de Género hacia niñez, adolescencia </w:t>
            </w: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y mujeres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BA6D61" w:rsidRPr="00886A6D" w:rsidRDefault="00BA6D61" w:rsidP="00BA6D6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Belem Do Pará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BA6D61" w:rsidRPr="007413D6" w:rsidRDefault="00BA6D61" w:rsidP="00BA6D6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sobre la eliminación de todas las formas de discriminación contra la mujer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– CEDAW.</w:t>
            </w:r>
          </w:p>
          <w:p w:rsidR="00CD6011" w:rsidRDefault="00CD6011" w:rsidP="00CD601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5.2.1.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Objetivos de Desarrollo Sostenible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(ODS)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</w:p>
          <w:p w:rsidR="00CD6011" w:rsidRDefault="00CD6011" w:rsidP="00CD601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5.2.2.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Objetivos de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Desarrollo Sostenible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(ODS)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</w:p>
          <w:p w:rsidR="00BA6D61" w:rsidRPr="00C65124" w:rsidRDefault="00BA6D61" w:rsidP="00BA6D6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</w:p>
        </w:tc>
      </w:tr>
      <w:tr w:rsidR="00BA6D61" w:rsidRPr="00C65124" w:rsidTr="00BA6D61">
        <w:trPr>
          <w:trHeight w:val="982"/>
          <w:tblCellSpacing w:w="20" w:type="dxa"/>
        </w:trPr>
        <w:tc>
          <w:tcPr>
            <w:tcW w:w="2632" w:type="pct"/>
            <w:gridSpan w:val="3"/>
            <w:shd w:val="clear" w:color="auto" w:fill="C6D9F1"/>
            <w:vAlign w:val="center"/>
          </w:tcPr>
          <w:p w:rsidR="00BA6D61" w:rsidRPr="00C65124" w:rsidRDefault="00BA6D61" w:rsidP="00BA6D6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REFERENCIAS BIBLIOGRÁFICAS DE LA CONSTRUCCIÓN DEL INDICADOR</w:t>
            </w:r>
          </w:p>
        </w:tc>
        <w:tc>
          <w:tcPr>
            <w:tcW w:w="2306" w:type="pct"/>
            <w:gridSpan w:val="2"/>
            <w:shd w:val="clear" w:color="auto" w:fill="auto"/>
            <w:vAlign w:val="center"/>
          </w:tcPr>
          <w:p w:rsidR="00BA6D61" w:rsidRDefault="00BA6D61" w:rsidP="00BA6D61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BA6D61" w:rsidRDefault="00BA6D61" w:rsidP="00BA6D61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BA6D61" w:rsidRDefault="00BA6D61" w:rsidP="00BA6D61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  <w:r w:rsidRPr="003D348E">
              <w:rPr>
                <w:rFonts w:ascii="Arial" w:hAnsi="Arial" w:cs="Arial"/>
                <w:noProof/>
                <w:sz w:val="20"/>
                <w:szCs w:val="20"/>
              </w:rPr>
              <w:t xml:space="preserve">Ley Nº 175, Asamblea Nacional del Ecuador. (2018). </w:t>
            </w:r>
            <w:r w:rsidRPr="003D348E">
              <w:rPr>
                <w:rFonts w:ascii="Arial" w:hAnsi="Arial" w:cs="Arial"/>
                <w:iCs/>
                <w:noProof/>
                <w:sz w:val="20"/>
                <w:szCs w:val="20"/>
              </w:rPr>
              <w:t>Ley para Prevenir y Erradicar la Violencia Contra las Mujeres.</w:t>
            </w:r>
            <w:r w:rsidRPr="003D348E">
              <w:rPr>
                <w:rFonts w:ascii="Arial" w:hAnsi="Arial" w:cs="Arial"/>
                <w:noProof/>
                <w:sz w:val="20"/>
                <w:szCs w:val="20"/>
              </w:rPr>
              <w:t xml:space="preserve"> Quito.</w:t>
            </w:r>
          </w:p>
          <w:p w:rsidR="00BA6D61" w:rsidRPr="0009791C" w:rsidRDefault="00BA6D61" w:rsidP="00BA6D61"/>
        </w:tc>
      </w:tr>
      <w:tr w:rsidR="00BA6D61" w:rsidRPr="00C65124" w:rsidTr="00BA6D61">
        <w:trPr>
          <w:trHeight w:val="580"/>
          <w:tblCellSpacing w:w="20" w:type="dxa"/>
        </w:trPr>
        <w:tc>
          <w:tcPr>
            <w:tcW w:w="2632" w:type="pct"/>
            <w:gridSpan w:val="3"/>
            <w:shd w:val="clear" w:color="auto" w:fill="C6D9F1"/>
            <w:vAlign w:val="center"/>
            <w:hideMark/>
          </w:tcPr>
          <w:p w:rsidR="00BA6D61" w:rsidRPr="00C65124" w:rsidRDefault="00BA6D61" w:rsidP="00BA6D6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ELABORACIÓN DE LA FICHA METODOLÓGICA</w:t>
            </w:r>
          </w:p>
        </w:tc>
        <w:tc>
          <w:tcPr>
            <w:tcW w:w="2306" w:type="pct"/>
            <w:gridSpan w:val="2"/>
            <w:shd w:val="clear" w:color="auto" w:fill="auto"/>
            <w:vAlign w:val="center"/>
            <w:hideMark/>
          </w:tcPr>
          <w:p w:rsidR="00BA6D61" w:rsidRPr="00C65124" w:rsidRDefault="00BA6D61" w:rsidP="00BA6D6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Octubre, 2019</w:t>
            </w:r>
          </w:p>
        </w:tc>
      </w:tr>
      <w:tr w:rsidR="00BA6D61" w:rsidRPr="00C65124" w:rsidTr="00BA6D61">
        <w:trPr>
          <w:trHeight w:val="646"/>
          <w:tblCellSpacing w:w="20" w:type="dxa"/>
        </w:trPr>
        <w:tc>
          <w:tcPr>
            <w:tcW w:w="2632" w:type="pct"/>
            <w:gridSpan w:val="3"/>
            <w:shd w:val="clear" w:color="auto" w:fill="C6D9F1"/>
            <w:vAlign w:val="center"/>
            <w:hideMark/>
          </w:tcPr>
          <w:p w:rsidR="00BA6D61" w:rsidRPr="00C65124" w:rsidRDefault="00BA6D61" w:rsidP="00BA6D6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LA ÚLTIMA ACTUALIZACIÓN DE LA FICHA</w:t>
            </w:r>
          </w:p>
        </w:tc>
        <w:tc>
          <w:tcPr>
            <w:tcW w:w="2306" w:type="pct"/>
            <w:gridSpan w:val="2"/>
            <w:shd w:val="clear" w:color="auto" w:fill="auto"/>
            <w:vAlign w:val="center"/>
            <w:hideMark/>
          </w:tcPr>
          <w:p w:rsidR="00BA6D61" w:rsidRPr="00C65124" w:rsidRDefault="00BA6D61" w:rsidP="00BA6D6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</w:p>
        </w:tc>
      </w:tr>
      <w:tr w:rsidR="00BA6D61" w:rsidRPr="00C65124" w:rsidTr="00BA6D61">
        <w:trPr>
          <w:trHeight w:val="1099"/>
          <w:tblCellSpacing w:w="20" w:type="dxa"/>
        </w:trPr>
        <w:tc>
          <w:tcPr>
            <w:tcW w:w="2632" w:type="pct"/>
            <w:gridSpan w:val="3"/>
            <w:shd w:val="clear" w:color="auto" w:fill="C6D9F1"/>
            <w:vAlign w:val="center"/>
          </w:tcPr>
          <w:p w:rsidR="00BA6D61" w:rsidRPr="00C65124" w:rsidRDefault="00BA6D61" w:rsidP="00BA6D6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CLASIFICADOR TEMÁTICO ESTADÍSTICO</w:t>
            </w:r>
          </w:p>
        </w:tc>
        <w:tc>
          <w:tcPr>
            <w:tcW w:w="1139" w:type="pc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BA6D61" w:rsidRPr="00C65124" w:rsidRDefault="00BA6D61" w:rsidP="00BA6D6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Género y grupos especiales de la población. </w:t>
            </w:r>
            <w:r w:rsidRPr="009D792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</w:p>
        </w:tc>
        <w:tc>
          <w:tcPr>
            <w:tcW w:w="1147" w:type="pct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BA6D61" w:rsidRPr="009D7923" w:rsidRDefault="00BA6D61" w:rsidP="00BA6D6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3.3.2</w:t>
            </w:r>
          </w:p>
        </w:tc>
      </w:tr>
      <w:tr w:rsidR="00BA6D61" w:rsidRPr="00C65124" w:rsidTr="00BA6D61">
        <w:trPr>
          <w:trHeight w:val="1236"/>
          <w:tblCellSpacing w:w="20" w:type="dxa"/>
        </w:trPr>
        <w:tc>
          <w:tcPr>
            <w:tcW w:w="2632" w:type="pct"/>
            <w:gridSpan w:val="3"/>
            <w:shd w:val="clear" w:color="auto" w:fill="C6D9F1"/>
            <w:vAlign w:val="center"/>
          </w:tcPr>
          <w:p w:rsidR="00BA6D61" w:rsidRPr="00C65124" w:rsidRDefault="00BA6D61" w:rsidP="00BA6D6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ELABORADO POR</w:t>
            </w:r>
          </w:p>
        </w:tc>
        <w:tc>
          <w:tcPr>
            <w:tcW w:w="2306" w:type="pct"/>
            <w:gridSpan w:val="2"/>
            <w:shd w:val="clear" w:color="auto" w:fill="auto"/>
            <w:vAlign w:val="center"/>
          </w:tcPr>
          <w:p w:rsidR="00BA6D61" w:rsidRPr="00C65124" w:rsidRDefault="00BA6D61" w:rsidP="00BA6D6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C4D19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Instituto Nacional de Estadística y Censos (INEC) – Dirección de Estadísticas Sociodemográficas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</w:tc>
      </w:tr>
    </w:tbl>
    <w:p w:rsidR="00382FF9" w:rsidRPr="005154C5" w:rsidRDefault="00382FF9" w:rsidP="004A696A">
      <w:pPr>
        <w:jc w:val="both"/>
        <w:rPr>
          <w:rFonts w:ascii="Arial" w:hAnsi="Arial" w:cs="Arial"/>
          <w:b/>
        </w:rPr>
      </w:pPr>
    </w:p>
    <w:p w:rsidR="00382FF9" w:rsidRPr="005154C5" w:rsidRDefault="00382FF9" w:rsidP="004A696A">
      <w:pPr>
        <w:jc w:val="both"/>
        <w:rPr>
          <w:rFonts w:ascii="Arial" w:hAnsi="Arial" w:cs="Arial"/>
          <w:b/>
        </w:rPr>
      </w:pPr>
    </w:p>
    <w:p w:rsidR="00E75080" w:rsidRPr="005154C5" w:rsidRDefault="00E75080" w:rsidP="004A696A">
      <w:pPr>
        <w:jc w:val="both"/>
        <w:rPr>
          <w:rFonts w:ascii="Arial" w:hAnsi="Arial" w:cs="Arial"/>
          <w:b/>
        </w:rPr>
      </w:pPr>
    </w:p>
    <w:p w:rsidR="008E3863" w:rsidRPr="005154C5" w:rsidRDefault="008E3863" w:rsidP="004A696A">
      <w:pPr>
        <w:jc w:val="both"/>
        <w:rPr>
          <w:rFonts w:ascii="Arial" w:hAnsi="Arial" w:cs="Arial"/>
          <w:b/>
        </w:rPr>
      </w:pPr>
    </w:p>
    <w:tbl>
      <w:tblPr>
        <w:tblW w:w="4653" w:type="pct"/>
        <w:tblCellSpacing w:w="20" w:type="dxa"/>
        <w:tblInd w:w="35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939FC" w:rsidRPr="005154C5" w:rsidTr="00A120F4">
        <w:trPr>
          <w:trHeight w:val="40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4939FC" w:rsidRPr="006A4A5D" w:rsidRDefault="004939FC" w:rsidP="00C24911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6A4A5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ANEXOS</w:t>
            </w:r>
          </w:p>
        </w:tc>
      </w:tr>
      <w:tr w:rsidR="004939FC" w:rsidRPr="005154C5" w:rsidTr="00A120F4">
        <w:trPr>
          <w:trHeight w:val="63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4939FC" w:rsidRPr="006A4A5D" w:rsidRDefault="004939FC" w:rsidP="00C24911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6A4A5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Anexo 1. Algoritmo del Cálculo del Indicador</w:t>
            </w:r>
          </w:p>
        </w:tc>
      </w:tr>
      <w:tr w:rsidR="004939FC" w:rsidRPr="005154C5" w:rsidTr="00A120F4">
        <w:trPr>
          <w:trHeight w:val="505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4939FC" w:rsidRPr="006A4A5D" w:rsidRDefault="004939FC" w:rsidP="00C24911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6A4A5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SINTAXIS</w:t>
            </w:r>
          </w:p>
        </w:tc>
      </w:tr>
      <w:tr w:rsidR="004939FC" w:rsidRPr="00C86282" w:rsidTr="00A120F4">
        <w:trPr>
          <w:trHeight w:val="1661"/>
          <w:tblCellSpacing w:w="20" w:type="dxa"/>
        </w:trPr>
        <w:tc>
          <w:tcPr>
            <w:tcW w:w="4957" w:type="pct"/>
            <w:shd w:val="clear" w:color="auto" w:fill="auto"/>
            <w:noWrap/>
            <w:vAlign w:val="center"/>
            <w:hideMark/>
          </w:tcPr>
          <w:p w:rsidR="00E11614" w:rsidRPr="00646F2A" w:rsidRDefault="00E11614" w:rsidP="0070770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clear all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set more off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set trace off</w:t>
            </w: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11614" w:rsidRPr="006A4A5D" w:rsidRDefault="00E11614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Cd "……….." /* Colocar directorio */</w:t>
            </w:r>
            <w:r w:rsidR="00B05F0E"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:rsidR="00B05F0E" w:rsidRPr="006A4A5D" w:rsidRDefault="00B05F0E" w:rsidP="00E1161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05F0E" w:rsidRPr="006A4A5D" w:rsidRDefault="00B05F0E" w:rsidP="00B05F0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*===============================================</w:t>
            </w:r>
            <w:r w:rsidR="006A4A5D">
              <w:rPr>
                <w:rFonts w:ascii="Arial" w:hAnsi="Arial" w:cs="Arial"/>
                <w:sz w:val="20"/>
                <w:szCs w:val="20"/>
                <w:lang w:val="en-US"/>
              </w:rPr>
              <w:t>=======================</w:t>
            </w: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==*</w:t>
            </w:r>
          </w:p>
          <w:p w:rsidR="00B05F0E" w:rsidRPr="006A4A5D" w:rsidRDefault="00B05F0E" w:rsidP="00B05F0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svyset upm [iw=fexpm], strata(estratop) vce(linearized) singleunit(certainty)</w:t>
            </w:r>
          </w:p>
          <w:p w:rsidR="00B05F0E" w:rsidRPr="006A4A5D" w:rsidRDefault="00B05F0E" w:rsidP="00B05F0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4A5D">
              <w:rPr>
                <w:rFonts w:ascii="Arial" w:hAnsi="Arial" w:cs="Arial"/>
                <w:sz w:val="20"/>
                <w:szCs w:val="20"/>
              </w:rPr>
              <w:t>*=============================================================</w:t>
            </w:r>
            <w:r w:rsidR="006A4A5D">
              <w:rPr>
                <w:rFonts w:ascii="Arial" w:hAnsi="Arial" w:cs="Arial"/>
                <w:sz w:val="20"/>
                <w:szCs w:val="20"/>
              </w:rPr>
              <w:t>===========</w:t>
            </w:r>
            <w:r w:rsidRPr="006A4A5D">
              <w:rPr>
                <w:rFonts w:ascii="Arial" w:hAnsi="Arial" w:cs="Arial"/>
                <w:sz w:val="20"/>
                <w:szCs w:val="20"/>
              </w:rPr>
              <w:t>===*</w:t>
            </w:r>
          </w:p>
          <w:p w:rsidR="00E11614" w:rsidRPr="006A4A5D" w:rsidRDefault="00E11614" w:rsidP="0070770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</w:t>
            </w:r>
            <w:r w:rsidRPr="00B90364">
              <w:rPr>
                <w:rFonts w:ascii="Arial" w:hAnsi="Arial" w:cs="Arial"/>
                <w:sz w:val="20"/>
                <w:szCs w:val="20"/>
              </w:rPr>
              <w:t>Casadas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</w:t>
            </w:r>
            <w:r w:rsidRPr="00B90364">
              <w:rPr>
                <w:rFonts w:ascii="Arial" w:hAnsi="Arial" w:cs="Arial"/>
                <w:sz w:val="20"/>
                <w:szCs w:val="20"/>
              </w:rPr>
              <w:t>Educativo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0364">
              <w:rPr>
                <w:rFonts w:ascii="Arial" w:hAnsi="Arial" w:cs="Arial"/>
                <w:sz w:val="20"/>
                <w:szCs w:val="20"/>
              </w:rPr>
              <w:t>gen vfica_edu = 0</w:t>
            </w:r>
          </w:p>
          <w:p w:rsid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0364">
              <w:rPr>
                <w:rFonts w:ascii="Arial" w:hAnsi="Arial" w:cs="Arial"/>
                <w:sz w:val="20"/>
                <w:szCs w:val="20"/>
              </w:rPr>
              <w:t>replace vfica_edu = 1 if mujeres1==1 &amp; (f2_s2a_3_e==1 | f2_s2a_3_f==1)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 Laboral**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0364">
              <w:rPr>
                <w:rFonts w:ascii="Arial" w:hAnsi="Arial" w:cs="Arial"/>
                <w:sz w:val="20"/>
                <w:szCs w:val="20"/>
              </w:rPr>
              <w:t>gen vfica_lab = 0</w:t>
            </w:r>
          </w:p>
          <w:p w:rsidR="00B90364" w:rsidRPr="002B0B66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0B66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2B0B6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0B66">
              <w:rPr>
                <w:rFonts w:ascii="Arial" w:hAnsi="Arial" w:cs="Arial"/>
                <w:sz w:val="20"/>
                <w:szCs w:val="20"/>
              </w:rPr>
              <w:t>vfica_lab</w:t>
            </w:r>
            <w:proofErr w:type="spellEnd"/>
            <w:r w:rsidRPr="002B0B66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2B0B66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2B0B66">
              <w:rPr>
                <w:rFonts w:ascii="Arial" w:hAnsi="Arial" w:cs="Arial"/>
                <w:sz w:val="20"/>
                <w:szCs w:val="20"/>
              </w:rPr>
              <w:t xml:space="preserve"> mujeres2==1 &amp; (f2_s3a_3_g==1 | f2_s3a_3_h==1)</w:t>
            </w:r>
          </w:p>
          <w:p w:rsidR="00B90364" w:rsidRPr="002B0B66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Social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gen vfica_soc = 0</w:t>
            </w:r>
          </w:p>
          <w:p w:rsid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replace vfica_soc = 1 if (f2_s4a_1_c==1 | f2_s4a_1_d==1)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Familiar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gen vfica_fam = 0</w:t>
            </w:r>
          </w:p>
          <w:p w:rsid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replace vfica_fam = 1 if (f2_s6a_1_h==1 | f2_s6a_1_i==1)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Pareja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gen vfica_par = 0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replace vfica_par = 1 if (f2_s7_3_1==1 | f2_s7_4_1==1 | (f2_s7a_14_16&gt;=1 &amp; f2_s7a_14_16&lt;=3) | (f2_s7a_14_17&gt;=1 &amp; f2_s7a_14_17&lt;=3) | ///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(f2_s7a_14_18&gt;=1 &amp; f2_s7a_14_18&lt;=3) | (f2_s7a_14_19&gt;=1 &amp; f2_s7a_14_19&lt;=3) | (f2_s7a_14_20&gt;=1 &amp; f2_s7a_14_20&lt;=3))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0364">
              <w:rPr>
                <w:rFonts w:ascii="Arial" w:hAnsi="Arial" w:cs="Arial"/>
                <w:sz w:val="20"/>
                <w:szCs w:val="20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B90364">
              <w:rPr>
                <w:rFonts w:ascii="Arial" w:hAnsi="Arial" w:cs="Arial"/>
                <w:sz w:val="20"/>
                <w:szCs w:val="20"/>
              </w:rPr>
              <w:t>Total casadas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0364">
              <w:rPr>
                <w:rFonts w:ascii="Arial" w:hAnsi="Arial" w:cs="Arial"/>
                <w:sz w:val="20"/>
                <w:szCs w:val="20"/>
              </w:rPr>
              <w:t>gen vfitotca = 0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0364">
              <w:rPr>
                <w:rFonts w:ascii="Arial" w:hAnsi="Arial" w:cs="Arial"/>
                <w:sz w:val="20"/>
                <w:szCs w:val="20"/>
              </w:rPr>
              <w:t>replace vfitotca = 1 if (vfica_edu==1 | vfica_lab==1 | vfica_soc==1 | vfica_fam==1 |  vfica_par==1)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</w:t>
            </w:r>
            <w:r w:rsidRPr="00B90364">
              <w:rPr>
                <w:rFonts w:ascii="Arial" w:hAnsi="Arial" w:cs="Arial"/>
                <w:sz w:val="20"/>
                <w:szCs w:val="20"/>
              </w:rPr>
              <w:t xml:space="preserve"> Separadas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</w:t>
            </w:r>
            <w:r w:rsidRPr="00B90364">
              <w:rPr>
                <w:rFonts w:ascii="Arial" w:hAnsi="Arial" w:cs="Arial"/>
                <w:sz w:val="20"/>
                <w:szCs w:val="20"/>
              </w:rPr>
              <w:t>Educativo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0364">
              <w:rPr>
                <w:rFonts w:ascii="Arial" w:hAnsi="Arial" w:cs="Arial"/>
                <w:sz w:val="20"/>
                <w:szCs w:val="20"/>
              </w:rPr>
              <w:lastRenderedPageBreak/>
              <w:t>gen vfise_edu = 0</w:t>
            </w:r>
          </w:p>
          <w:p w:rsid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replace vfise_edu = 1 if mujeres1==1 &amp; (f3_s2a_3_e==1 | f3_s2a_3_f==1)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 xml:space="preserve"> Laboral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gen vfise_lab = 0</w:t>
            </w:r>
          </w:p>
          <w:p w:rsid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replace vfise_lab = 1 if mujeres2==1 &amp; (f3_s3a_3_g==1 | f3_s3a_3_h==1)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Social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gen vfise_soc = 0</w:t>
            </w:r>
          </w:p>
          <w:p w:rsid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replace vfise_soc = 1 if (f3_s4a_1_c==1 | f3_s4a_1_d==1)</w:t>
            </w:r>
          </w:p>
          <w:p w:rsid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 xml:space="preserve"> Familiar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gen vfise_fam = 0</w:t>
            </w:r>
          </w:p>
          <w:p w:rsid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replace vfise_fam = 1 if (f3_s6a_1_h==1 | f3_s6a_1_i==1)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Pareja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gen vfise_par  = 0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replace vfise_par = 1 if (f3_s7_3_1==1 |f3_s7_4_1==1 | (f3_s7a_15_16&gt;=1 &amp; f3_s7a_15_16&lt;=3) | (f3_s7a_15_17&gt;=1 &amp; f3_s7a_15_17&lt;=3) | ///</w:t>
            </w:r>
          </w:p>
          <w:p w:rsid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(f3_s7a_15_18&gt;=1 &amp; f3_s7a_15_18&lt;=3) | (f3_s7a_15_19&gt;=1 &amp; f3_s7a_15_19&lt;=3) | (f3_s7a_15_20&gt;=1 &amp; f3_s7a_15_20&lt;=3) | f3_s7a_18_1==1)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Total separadas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gen vfitotse = 0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replace vfitotse = 1 if (vfise_edu==1 | vfise_lab==1 | vfise_soc==1 | vfise_fam==1 |  vfise_par==1)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Solteras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Educativo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gen vfiso_edu = 0</w:t>
            </w:r>
          </w:p>
          <w:p w:rsid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replace vfiso_edu = 1 if mujeres1==1 &amp; (f4_s2a_3_e==1 | f4_s2a_3_f==1)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Laboral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gen vfiso_lab = 0</w:t>
            </w:r>
          </w:p>
          <w:p w:rsid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replace vfiso_lab = 1 if mujeres2==1 &amp; (f4_s3a_3_g==1 | f4_s3a_3_h==1)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Social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gen vfiso_soc = 0</w:t>
            </w:r>
          </w:p>
          <w:p w:rsid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replace vfiso_soc = 1 if (f4_s4a_1_c==1 | f4_s4a_1_d==1)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 xml:space="preserve"> Familiar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gen vfiso_fam = 0</w:t>
            </w:r>
          </w:p>
          <w:p w:rsid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replace vfiso_fam = 1 if (f4_s6a_1_h==1 | f4_s6a_1_i==1)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Pareja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gen vfiso_par = 0</w:t>
            </w:r>
          </w:p>
          <w:p w:rsid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replace vfiso_par = 1 if (f4_s7_3_1==1 |f4_s7_4_1==1 | f4_s7a_10_13==1 | f4_s7a_10_14==1 | f4_s7a_10_15==1 | f4_s7a_10_16==1 | f4_s7a_10_17==1)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Total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gen vfitotso = 0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replace vfitotso = 1 if (vfiso_edu==1 | vfiso_lab==1 | vfiso_soc==1 | vfiso_fam==1 |  vfiso_par==1)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</w:t>
            </w:r>
            <w:r w:rsidRPr="00B90364">
              <w:rPr>
                <w:rFonts w:ascii="Arial" w:hAnsi="Arial" w:cs="Arial"/>
                <w:sz w:val="20"/>
                <w:szCs w:val="20"/>
              </w:rPr>
              <w:t xml:space="preserve">Fisica por </w:t>
            </w:r>
            <w:r>
              <w:rPr>
                <w:rFonts w:ascii="Arial" w:hAnsi="Arial" w:cs="Arial"/>
                <w:sz w:val="20"/>
                <w:szCs w:val="20"/>
              </w:rPr>
              <w:t>ámbito**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</w:t>
            </w:r>
            <w:r w:rsidRPr="00B90364">
              <w:rPr>
                <w:rFonts w:ascii="Arial" w:hAnsi="Arial" w:cs="Arial"/>
                <w:sz w:val="20"/>
                <w:szCs w:val="20"/>
              </w:rPr>
              <w:t>Educativo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0364">
              <w:rPr>
                <w:rFonts w:ascii="Arial" w:hAnsi="Arial" w:cs="Arial"/>
                <w:sz w:val="20"/>
                <w:szCs w:val="20"/>
              </w:rPr>
              <w:t>gen vfi_edu = 0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0364">
              <w:rPr>
                <w:rFonts w:ascii="Arial" w:hAnsi="Arial" w:cs="Arial"/>
                <w:sz w:val="20"/>
                <w:szCs w:val="20"/>
              </w:rPr>
              <w:t>replace vfi_edu = 1 if mujeres1==1 &amp; (vfica_edu==1 | vfise_edu==1 | vfiso_edu==1)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</w:t>
            </w:r>
            <w:r w:rsidRPr="00B90364">
              <w:rPr>
                <w:rFonts w:ascii="Arial" w:hAnsi="Arial" w:cs="Arial"/>
                <w:sz w:val="20"/>
                <w:szCs w:val="20"/>
              </w:rPr>
              <w:t>Laboral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0364">
              <w:rPr>
                <w:rFonts w:ascii="Arial" w:hAnsi="Arial" w:cs="Arial"/>
                <w:sz w:val="20"/>
                <w:szCs w:val="20"/>
              </w:rPr>
              <w:t>gen vfi_lab = 0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0364">
              <w:rPr>
                <w:rFonts w:ascii="Arial" w:hAnsi="Arial" w:cs="Arial"/>
                <w:sz w:val="20"/>
                <w:szCs w:val="20"/>
              </w:rPr>
              <w:t>replace vfi_lab = 1 if mujeres2==1 &amp; (vfica_lab==1 | vfise_lab==1 | vfiso_lab==1)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0364">
              <w:rPr>
                <w:rFonts w:ascii="Arial" w:hAnsi="Arial" w:cs="Arial"/>
                <w:sz w:val="20"/>
                <w:szCs w:val="20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B90364">
              <w:rPr>
                <w:rFonts w:ascii="Arial" w:hAnsi="Arial" w:cs="Arial"/>
                <w:sz w:val="20"/>
                <w:szCs w:val="20"/>
              </w:rPr>
              <w:t>Social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0364">
              <w:rPr>
                <w:rFonts w:ascii="Arial" w:hAnsi="Arial" w:cs="Arial"/>
                <w:sz w:val="20"/>
                <w:szCs w:val="20"/>
              </w:rPr>
              <w:t>gen vfi_soc = 0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0364">
              <w:rPr>
                <w:rFonts w:ascii="Arial" w:hAnsi="Arial" w:cs="Arial"/>
                <w:sz w:val="20"/>
                <w:szCs w:val="20"/>
              </w:rPr>
              <w:t>replace vfi_soc = 1 if (vfica_soc==1 | vfise_soc==1 | vfiso_soc==1)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0364">
              <w:rPr>
                <w:rFonts w:ascii="Arial" w:hAnsi="Arial" w:cs="Arial"/>
                <w:sz w:val="20"/>
                <w:szCs w:val="20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B90364">
              <w:rPr>
                <w:rFonts w:ascii="Arial" w:hAnsi="Arial" w:cs="Arial"/>
                <w:sz w:val="20"/>
                <w:szCs w:val="20"/>
              </w:rPr>
              <w:t>Familiar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0364">
              <w:rPr>
                <w:rFonts w:ascii="Arial" w:hAnsi="Arial" w:cs="Arial"/>
                <w:sz w:val="20"/>
                <w:szCs w:val="20"/>
              </w:rPr>
              <w:t>gen vfi_fam = 0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0364">
              <w:rPr>
                <w:rFonts w:ascii="Arial" w:hAnsi="Arial" w:cs="Arial"/>
                <w:sz w:val="20"/>
                <w:szCs w:val="20"/>
              </w:rPr>
              <w:t>replace vfi_fam = 1 if (vfica_fam==1 | vfise_fam==1 | vfiso_fam==1)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0364">
              <w:rPr>
                <w:rFonts w:ascii="Arial" w:hAnsi="Arial" w:cs="Arial"/>
                <w:sz w:val="20"/>
                <w:szCs w:val="20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B90364">
              <w:rPr>
                <w:rFonts w:ascii="Arial" w:hAnsi="Arial" w:cs="Arial"/>
                <w:sz w:val="20"/>
                <w:szCs w:val="20"/>
              </w:rPr>
              <w:t>Pareja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0364">
              <w:rPr>
                <w:rFonts w:ascii="Arial" w:hAnsi="Arial" w:cs="Arial"/>
                <w:sz w:val="20"/>
                <w:szCs w:val="20"/>
              </w:rPr>
              <w:t>gen vfi_par = 0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0364">
              <w:rPr>
                <w:rFonts w:ascii="Arial" w:hAnsi="Arial" w:cs="Arial"/>
                <w:sz w:val="20"/>
                <w:szCs w:val="20"/>
              </w:rPr>
              <w:t>replace vfi_par = 1 if (vfica_par==1 | vfise_par==1 | vfiso_par==1)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**Total**</w:t>
            </w:r>
          </w:p>
          <w:p w:rsidR="00B90364" w:rsidRPr="00B90364" w:rsidRDefault="00B90364" w:rsidP="00B9036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gen vfittm = 0</w:t>
            </w:r>
          </w:p>
          <w:p w:rsidR="00E11614" w:rsidRPr="00B90364" w:rsidRDefault="00B90364" w:rsidP="00E0300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90364">
              <w:rPr>
                <w:rFonts w:ascii="Arial" w:hAnsi="Arial" w:cs="Arial"/>
                <w:sz w:val="20"/>
                <w:szCs w:val="20"/>
                <w:lang w:val="en-US"/>
              </w:rPr>
              <w:t>replace vfittm = 1 if (vfitotca==1 | vfitotse==1 | vfitotso==1)</w:t>
            </w:r>
          </w:p>
        </w:tc>
      </w:tr>
    </w:tbl>
    <w:p w:rsidR="00D075C8" w:rsidRPr="00E11614" w:rsidRDefault="00D075C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  <w:lang w:val="en-US"/>
        </w:rPr>
      </w:pPr>
    </w:p>
    <w:p w:rsidR="007345C1" w:rsidRPr="007345C1" w:rsidRDefault="007345C1">
      <w:pPr>
        <w:rPr>
          <w:rFonts w:eastAsiaTheme="minorHAnsi" w:cstheme="minorBidi"/>
          <w:b/>
          <w:lang w:val="en-US" w:eastAsia="en-US"/>
        </w:rPr>
      </w:pPr>
      <w:r w:rsidRPr="007345C1">
        <w:rPr>
          <w:b/>
          <w:lang w:val="en-US"/>
        </w:rPr>
        <w:br w:type="page"/>
      </w:r>
    </w:p>
    <w:p w:rsidR="0009791C" w:rsidRDefault="0009791C" w:rsidP="0009791C">
      <w:pPr>
        <w:pStyle w:val="Prrafodelista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Instituciones Miembros de la Comisión Especial de Estadística de Género y Grupos Prioritarios que sumilla la ficha metodológica:</w:t>
      </w:r>
    </w:p>
    <w:p w:rsidR="00175C08" w:rsidRPr="005154C5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175C08" w:rsidRPr="005154C5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175C08" w:rsidRPr="005154C5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175C08" w:rsidRPr="005154C5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F7584F" w:rsidRPr="005154C5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F7584F" w:rsidRPr="005154C5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F7584F" w:rsidRPr="005154C5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D075C8" w:rsidRPr="005154C5" w:rsidRDefault="00D075C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F7584F" w:rsidRPr="005154C5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F7584F" w:rsidRPr="0009791C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175C08" w:rsidRPr="0009791C" w:rsidRDefault="00175C08" w:rsidP="00175C08">
      <w:pPr>
        <w:pStyle w:val="Prrafodelista"/>
        <w:tabs>
          <w:tab w:val="left" w:pos="6111"/>
        </w:tabs>
        <w:spacing w:after="0" w:line="240" w:lineRule="auto"/>
        <w:ind w:left="0"/>
        <w:rPr>
          <w:rFonts w:ascii="Arial" w:hAnsi="Arial" w:cs="Arial"/>
          <w:lang w:val="es-MX"/>
        </w:rPr>
      </w:pPr>
    </w:p>
    <w:p w:rsidR="00175C08" w:rsidRPr="0009791C" w:rsidRDefault="00175C08" w:rsidP="00175C08">
      <w:pPr>
        <w:pStyle w:val="Prrafodelista"/>
        <w:spacing w:after="0" w:line="240" w:lineRule="auto"/>
        <w:jc w:val="center"/>
        <w:rPr>
          <w:rFonts w:ascii="Arial" w:hAnsi="Arial" w:cs="Arial"/>
          <w:lang w:val="es-MX"/>
        </w:rPr>
      </w:pPr>
    </w:p>
    <w:tbl>
      <w:tblPr>
        <w:tblW w:w="9705" w:type="dxa"/>
        <w:jc w:val="center"/>
        <w:tblLook w:val="00A0" w:firstRow="1" w:lastRow="0" w:firstColumn="1" w:lastColumn="0" w:noHBand="0" w:noVBand="0"/>
      </w:tblPr>
      <w:tblGrid>
        <w:gridCol w:w="4678"/>
        <w:gridCol w:w="586"/>
        <w:gridCol w:w="4441"/>
      </w:tblGrid>
      <w:tr w:rsidR="00175C08" w:rsidRPr="0009791C" w:rsidTr="00C24911">
        <w:trPr>
          <w:trHeight w:hRule="exact" w:val="379"/>
          <w:jc w:val="center"/>
        </w:trPr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:rsidR="00175C08" w:rsidRPr="0009791C" w:rsidRDefault="00314B3B" w:rsidP="00314B3B">
            <w:pPr>
              <w:rPr>
                <w:rFonts w:ascii="Arial" w:hAnsi="Arial" w:cs="Arial"/>
              </w:rPr>
            </w:pPr>
            <w:r w:rsidRPr="0009791C">
              <w:rPr>
                <w:rFonts w:ascii="Arial" w:hAnsi="Arial" w:cs="Arial"/>
              </w:rPr>
              <w:t xml:space="preserve">Nombre: </w:t>
            </w:r>
          </w:p>
        </w:tc>
        <w:tc>
          <w:tcPr>
            <w:tcW w:w="586" w:type="dxa"/>
            <w:vAlign w:val="center"/>
          </w:tcPr>
          <w:p w:rsidR="00175C08" w:rsidRPr="0009791C" w:rsidRDefault="00175C08" w:rsidP="00314B3B">
            <w:pPr>
              <w:spacing w:after="240"/>
              <w:rPr>
                <w:rFonts w:ascii="Arial" w:hAnsi="Arial" w:cs="Arial"/>
              </w:rPr>
            </w:pPr>
          </w:p>
        </w:tc>
        <w:tc>
          <w:tcPr>
            <w:tcW w:w="4441" w:type="dxa"/>
            <w:tcBorders>
              <w:top w:val="single" w:sz="4" w:space="0" w:color="auto"/>
            </w:tcBorders>
            <w:vAlign w:val="center"/>
          </w:tcPr>
          <w:p w:rsidR="00175C08" w:rsidRPr="0009791C" w:rsidRDefault="00314B3B" w:rsidP="00314B3B">
            <w:pPr>
              <w:rPr>
                <w:rFonts w:ascii="Arial" w:hAnsi="Arial" w:cs="Arial"/>
              </w:rPr>
            </w:pPr>
            <w:r w:rsidRPr="0009791C">
              <w:rPr>
                <w:rFonts w:ascii="Arial" w:hAnsi="Arial" w:cs="Arial"/>
              </w:rPr>
              <w:t>Nombre:</w:t>
            </w:r>
          </w:p>
        </w:tc>
      </w:tr>
      <w:tr w:rsidR="00175C08" w:rsidRPr="0009791C" w:rsidTr="00C24911">
        <w:trPr>
          <w:trHeight w:hRule="exact" w:val="1080"/>
          <w:jc w:val="center"/>
        </w:trPr>
        <w:tc>
          <w:tcPr>
            <w:tcW w:w="4678" w:type="dxa"/>
            <w:vAlign w:val="center"/>
          </w:tcPr>
          <w:p w:rsidR="00175C08" w:rsidRPr="0009791C" w:rsidRDefault="00175C08" w:rsidP="00C24911">
            <w:pPr>
              <w:jc w:val="center"/>
              <w:rPr>
                <w:rFonts w:ascii="Arial" w:hAnsi="Arial" w:cs="Arial"/>
                <w:b/>
                <w:bCs/>
              </w:rPr>
            </w:pPr>
            <w:r w:rsidRPr="0009791C">
              <w:rPr>
                <w:rFonts w:ascii="Arial" w:hAnsi="Arial" w:cs="Arial"/>
                <w:b/>
                <w:bCs/>
              </w:rPr>
              <w:t>Instituto Nacional de Estadística y Censos</w:t>
            </w:r>
          </w:p>
          <w:p w:rsidR="00175C08" w:rsidRPr="0009791C" w:rsidRDefault="00175C08" w:rsidP="00C2491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86" w:type="dxa"/>
            <w:vAlign w:val="center"/>
          </w:tcPr>
          <w:p w:rsidR="00175C08" w:rsidRPr="0009791C" w:rsidRDefault="00175C08" w:rsidP="00C249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41" w:type="dxa"/>
            <w:vAlign w:val="center"/>
          </w:tcPr>
          <w:p w:rsidR="00175C08" w:rsidRPr="0009791C" w:rsidRDefault="0096347E" w:rsidP="00C24911">
            <w:pPr>
              <w:jc w:val="center"/>
              <w:rPr>
                <w:rFonts w:ascii="Arial" w:hAnsi="Arial" w:cs="Arial"/>
                <w:b/>
              </w:rPr>
            </w:pPr>
            <w:r w:rsidRPr="0009791C">
              <w:rPr>
                <w:rFonts w:ascii="Arial" w:hAnsi="Arial" w:cs="Arial"/>
                <w:b/>
                <w:bCs/>
              </w:rPr>
              <w:t>XXXXXXXXXX</w:t>
            </w:r>
          </w:p>
        </w:tc>
      </w:tr>
    </w:tbl>
    <w:p w:rsidR="00175C08" w:rsidRPr="0009791C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175C08" w:rsidRPr="0009791C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F7584F" w:rsidRPr="0009791C" w:rsidRDefault="00F7584F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D075C8" w:rsidRPr="0009791C" w:rsidRDefault="00D075C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D075C8" w:rsidRPr="0009791C" w:rsidRDefault="00D075C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D075C8" w:rsidRPr="0009791C" w:rsidRDefault="00D075C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D075C8" w:rsidRPr="0009791C" w:rsidRDefault="00D075C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D075C8" w:rsidRPr="0009791C" w:rsidRDefault="00D075C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F7584F" w:rsidRPr="0009791C" w:rsidRDefault="00F7584F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175C08" w:rsidRPr="0009791C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175C08" w:rsidRPr="0009791C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175C08" w:rsidRPr="0009791C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175C08" w:rsidRPr="0009791C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tbl>
      <w:tblPr>
        <w:tblW w:w="9683" w:type="dxa"/>
        <w:jc w:val="center"/>
        <w:tblLook w:val="00A0" w:firstRow="1" w:lastRow="0" w:firstColumn="1" w:lastColumn="0" w:noHBand="0" w:noVBand="0"/>
      </w:tblPr>
      <w:tblGrid>
        <w:gridCol w:w="4802"/>
        <w:gridCol w:w="456"/>
        <w:gridCol w:w="4425"/>
      </w:tblGrid>
      <w:tr w:rsidR="00175C08" w:rsidRPr="0009791C" w:rsidTr="00C24911">
        <w:trPr>
          <w:trHeight w:hRule="exact" w:val="236"/>
          <w:jc w:val="center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175C08" w:rsidRPr="0009791C" w:rsidRDefault="00314B3B" w:rsidP="00314B3B">
            <w:pPr>
              <w:rPr>
                <w:rFonts w:ascii="Arial" w:hAnsi="Arial" w:cs="Arial"/>
              </w:rPr>
            </w:pPr>
            <w:r w:rsidRPr="0009791C">
              <w:rPr>
                <w:rFonts w:ascii="Arial" w:hAnsi="Arial" w:cs="Arial"/>
              </w:rPr>
              <w:t>Nombre:</w:t>
            </w:r>
          </w:p>
        </w:tc>
        <w:tc>
          <w:tcPr>
            <w:tcW w:w="456" w:type="dxa"/>
            <w:vAlign w:val="center"/>
          </w:tcPr>
          <w:p w:rsidR="00175C08" w:rsidRPr="0009791C" w:rsidRDefault="00175C08" w:rsidP="00314B3B">
            <w:pPr>
              <w:spacing w:after="240"/>
              <w:rPr>
                <w:rFonts w:ascii="Arial" w:hAnsi="Arial" w:cs="Arial"/>
              </w:rPr>
            </w:pPr>
          </w:p>
        </w:tc>
        <w:tc>
          <w:tcPr>
            <w:tcW w:w="4425" w:type="dxa"/>
            <w:tcBorders>
              <w:top w:val="single" w:sz="4" w:space="0" w:color="auto"/>
            </w:tcBorders>
            <w:vAlign w:val="center"/>
          </w:tcPr>
          <w:p w:rsidR="00175C08" w:rsidRPr="0009791C" w:rsidRDefault="00314B3B" w:rsidP="00314B3B">
            <w:pPr>
              <w:spacing w:after="240"/>
              <w:rPr>
                <w:rFonts w:ascii="Arial" w:hAnsi="Arial" w:cs="Arial"/>
              </w:rPr>
            </w:pPr>
            <w:r w:rsidRPr="0009791C">
              <w:rPr>
                <w:rFonts w:ascii="Arial" w:hAnsi="Arial" w:cs="Arial"/>
              </w:rPr>
              <w:t>Nombre:</w:t>
            </w:r>
          </w:p>
        </w:tc>
      </w:tr>
      <w:tr w:rsidR="00175C08" w:rsidRPr="0009791C" w:rsidTr="00C24911">
        <w:trPr>
          <w:trHeight w:hRule="exact" w:val="855"/>
          <w:jc w:val="center"/>
        </w:trPr>
        <w:tc>
          <w:tcPr>
            <w:tcW w:w="0" w:type="auto"/>
            <w:vAlign w:val="center"/>
          </w:tcPr>
          <w:p w:rsidR="00175C08" w:rsidRPr="0009791C" w:rsidRDefault="0096347E" w:rsidP="00C24911">
            <w:pPr>
              <w:jc w:val="center"/>
              <w:rPr>
                <w:rFonts w:ascii="Arial" w:hAnsi="Arial" w:cs="Arial"/>
                <w:b/>
                <w:bCs/>
              </w:rPr>
            </w:pPr>
            <w:r w:rsidRPr="0009791C">
              <w:rPr>
                <w:rFonts w:ascii="Arial" w:hAnsi="Arial" w:cs="Arial"/>
                <w:b/>
                <w:bCs/>
              </w:rPr>
              <w:t>XXXXX</w:t>
            </w:r>
          </w:p>
        </w:tc>
        <w:tc>
          <w:tcPr>
            <w:tcW w:w="456" w:type="dxa"/>
            <w:vAlign w:val="center"/>
          </w:tcPr>
          <w:p w:rsidR="00175C08" w:rsidRPr="0009791C" w:rsidRDefault="00175C08" w:rsidP="00C24911">
            <w:pPr>
              <w:spacing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4425" w:type="dxa"/>
            <w:vAlign w:val="center"/>
          </w:tcPr>
          <w:p w:rsidR="00175C08" w:rsidRPr="0009791C" w:rsidRDefault="0096347E" w:rsidP="00C24911">
            <w:pPr>
              <w:jc w:val="center"/>
              <w:rPr>
                <w:rFonts w:ascii="Arial" w:hAnsi="Arial" w:cs="Arial"/>
                <w:b/>
              </w:rPr>
            </w:pPr>
            <w:r w:rsidRPr="0009791C">
              <w:rPr>
                <w:rFonts w:ascii="Arial" w:hAnsi="Arial" w:cs="Arial"/>
                <w:b/>
                <w:bCs/>
              </w:rPr>
              <w:t>XXXXX</w:t>
            </w:r>
          </w:p>
        </w:tc>
      </w:tr>
    </w:tbl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C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C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C"/>
        </w:rPr>
      </w:pPr>
    </w:p>
    <w:p w:rsidR="00175C08" w:rsidRPr="005154C5" w:rsidRDefault="00175C08" w:rsidP="005357BD">
      <w:pPr>
        <w:jc w:val="center"/>
        <w:rPr>
          <w:rFonts w:ascii="Arial" w:hAnsi="Arial" w:cs="Arial"/>
        </w:rPr>
      </w:pPr>
    </w:p>
    <w:sectPr w:rsidR="00175C08" w:rsidRPr="005154C5" w:rsidSect="0090030D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358" w:rsidRDefault="00487358" w:rsidP="00217885">
      <w:r>
        <w:separator/>
      </w:r>
    </w:p>
  </w:endnote>
  <w:endnote w:type="continuationSeparator" w:id="0">
    <w:p w:rsidR="00487358" w:rsidRDefault="00487358" w:rsidP="00217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358" w:rsidRDefault="00487358" w:rsidP="00217885">
      <w:r>
        <w:separator/>
      </w:r>
    </w:p>
  </w:footnote>
  <w:footnote w:type="continuationSeparator" w:id="0">
    <w:p w:rsidR="00487358" w:rsidRDefault="00487358" w:rsidP="00217885">
      <w:r>
        <w:continuationSeparator/>
      </w:r>
    </w:p>
  </w:footnote>
  <w:footnote w:id="1">
    <w:p w:rsidR="00C24911" w:rsidRPr="0009791C" w:rsidRDefault="00C24911">
      <w:pPr>
        <w:pStyle w:val="Textonotapie"/>
        <w:rPr>
          <w:lang w:val="es-EC"/>
        </w:rPr>
      </w:pPr>
      <w:r>
        <w:rPr>
          <w:rStyle w:val="Refdenotaalpie"/>
        </w:rPr>
        <w:footnoteRef/>
      </w:r>
      <w:r>
        <w:t xml:space="preserve"> Si bien la periodicidad de la Operación Estadística según el Programa Nacional de Estadística es Quinquenal, la presente encuesta se realizó 8 años después.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436D"/>
    <w:multiLevelType w:val="hybridMultilevel"/>
    <w:tmpl w:val="BE5EB7FC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821C2E"/>
    <w:multiLevelType w:val="hybridMultilevel"/>
    <w:tmpl w:val="6B2C0A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03404"/>
    <w:multiLevelType w:val="multilevel"/>
    <w:tmpl w:val="30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C321E1F"/>
    <w:multiLevelType w:val="hybridMultilevel"/>
    <w:tmpl w:val="8E7A7E8E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4E0506"/>
    <w:multiLevelType w:val="hybridMultilevel"/>
    <w:tmpl w:val="7A8CE81C"/>
    <w:lvl w:ilvl="0" w:tplc="2F8EB9F8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B2168F"/>
    <w:multiLevelType w:val="hybridMultilevel"/>
    <w:tmpl w:val="F376B6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A87B46"/>
    <w:multiLevelType w:val="hybridMultilevel"/>
    <w:tmpl w:val="F3F0D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A1A82"/>
    <w:multiLevelType w:val="hybridMultilevel"/>
    <w:tmpl w:val="29DC335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84770F7"/>
    <w:multiLevelType w:val="hybridMultilevel"/>
    <w:tmpl w:val="22208008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0774EF9"/>
    <w:multiLevelType w:val="hybridMultilevel"/>
    <w:tmpl w:val="F62812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1678E2"/>
    <w:multiLevelType w:val="hybridMultilevel"/>
    <w:tmpl w:val="71ECFC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E42C0B"/>
    <w:multiLevelType w:val="hybridMultilevel"/>
    <w:tmpl w:val="E124CAC0"/>
    <w:lvl w:ilvl="0" w:tplc="0C0A0001">
      <w:start w:val="1"/>
      <w:numFmt w:val="bullet"/>
      <w:lvlText w:val=""/>
      <w:lvlJc w:val="left"/>
      <w:pPr>
        <w:ind w:left="18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9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6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</w:abstractNum>
  <w:abstractNum w:abstractNumId="12">
    <w:nsid w:val="54771406"/>
    <w:multiLevelType w:val="multilevel"/>
    <w:tmpl w:val="6ED423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3">
    <w:nsid w:val="566D5A95"/>
    <w:multiLevelType w:val="hybridMultilevel"/>
    <w:tmpl w:val="7A70AD60"/>
    <w:lvl w:ilvl="0" w:tplc="300A0017">
      <w:start w:val="1"/>
      <w:numFmt w:val="lowerLetter"/>
      <w:lvlText w:val="%1)"/>
      <w:lvlJc w:val="left"/>
      <w:pPr>
        <w:ind w:left="1440" w:hanging="360"/>
      </w:pPr>
    </w:lvl>
    <w:lvl w:ilvl="1" w:tplc="300A0019" w:tentative="1">
      <w:start w:val="1"/>
      <w:numFmt w:val="lowerLetter"/>
      <w:lvlText w:val="%2."/>
      <w:lvlJc w:val="left"/>
      <w:pPr>
        <w:ind w:left="2160" w:hanging="360"/>
      </w:pPr>
    </w:lvl>
    <w:lvl w:ilvl="2" w:tplc="300A001B" w:tentative="1">
      <w:start w:val="1"/>
      <w:numFmt w:val="lowerRoman"/>
      <w:lvlText w:val="%3."/>
      <w:lvlJc w:val="right"/>
      <w:pPr>
        <w:ind w:left="2880" w:hanging="180"/>
      </w:pPr>
    </w:lvl>
    <w:lvl w:ilvl="3" w:tplc="300A000F" w:tentative="1">
      <w:start w:val="1"/>
      <w:numFmt w:val="decimal"/>
      <w:lvlText w:val="%4."/>
      <w:lvlJc w:val="left"/>
      <w:pPr>
        <w:ind w:left="3600" w:hanging="360"/>
      </w:pPr>
    </w:lvl>
    <w:lvl w:ilvl="4" w:tplc="300A0019" w:tentative="1">
      <w:start w:val="1"/>
      <w:numFmt w:val="lowerLetter"/>
      <w:lvlText w:val="%5."/>
      <w:lvlJc w:val="left"/>
      <w:pPr>
        <w:ind w:left="4320" w:hanging="360"/>
      </w:pPr>
    </w:lvl>
    <w:lvl w:ilvl="5" w:tplc="300A001B" w:tentative="1">
      <w:start w:val="1"/>
      <w:numFmt w:val="lowerRoman"/>
      <w:lvlText w:val="%6."/>
      <w:lvlJc w:val="right"/>
      <w:pPr>
        <w:ind w:left="5040" w:hanging="180"/>
      </w:pPr>
    </w:lvl>
    <w:lvl w:ilvl="6" w:tplc="300A000F" w:tentative="1">
      <w:start w:val="1"/>
      <w:numFmt w:val="decimal"/>
      <w:lvlText w:val="%7."/>
      <w:lvlJc w:val="left"/>
      <w:pPr>
        <w:ind w:left="5760" w:hanging="360"/>
      </w:pPr>
    </w:lvl>
    <w:lvl w:ilvl="7" w:tplc="300A0019" w:tentative="1">
      <w:start w:val="1"/>
      <w:numFmt w:val="lowerLetter"/>
      <w:lvlText w:val="%8."/>
      <w:lvlJc w:val="left"/>
      <w:pPr>
        <w:ind w:left="6480" w:hanging="360"/>
      </w:pPr>
    </w:lvl>
    <w:lvl w:ilvl="8" w:tplc="3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6B777E5"/>
    <w:multiLevelType w:val="hybridMultilevel"/>
    <w:tmpl w:val="AF46A0E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3B36A1E"/>
    <w:multiLevelType w:val="hybridMultilevel"/>
    <w:tmpl w:val="06DECA8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D279AD"/>
    <w:multiLevelType w:val="hybridMultilevel"/>
    <w:tmpl w:val="7C86A8D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135626"/>
    <w:multiLevelType w:val="hybridMultilevel"/>
    <w:tmpl w:val="F4C6F57A"/>
    <w:lvl w:ilvl="0" w:tplc="3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1"/>
  </w:num>
  <w:num w:numId="4">
    <w:abstractNumId w:val="17"/>
  </w:num>
  <w:num w:numId="5">
    <w:abstractNumId w:val="2"/>
  </w:num>
  <w:num w:numId="6">
    <w:abstractNumId w:val="1"/>
  </w:num>
  <w:num w:numId="7">
    <w:abstractNumId w:val="9"/>
  </w:num>
  <w:num w:numId="8">
    <w:abstractNumId w:val="10"/>
  </w:num>
  <w:num w:numId="9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5"/>
  </w:num>
  <w:num w:numId="12">
    <w:abstractNumId w:val="4"/>
  </w:num>
  <w:num w:numId="13">
    <w:abstractNumId w:val="16"/>
  </w:num>
  <w:num w:numId="14">
    <w:abstractNumId w:val="13"/>
  </w:num>
  <w:num w:numId="15">
    <w:abstractNumId w:val="6"/>
  </w:num>
  <w:num w:numId="16">
    <w:abstractNumId w:val="7"/>
  </w:num>
  <w:num w:numId="17">
    <w:abstractNumId w:val="8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007"/>
    <w:rsid w:val="000002BC"/>
    <w:rsid w:val="00000887"/>
    <w:rsid w:val="00005FC1"/>
    <w:rsid w:val="00013205"/>
    <w:rsid w:val="00013853"/>
    <w:rsid w:val="0002584A"/>
    <w:rsid w:val="00033DB1"/>
    <w:rsid w:val="00034C99"/>
    <w:rsid w:val="00035C7B"/>
    <w:rsid w:val="00040FF2"/>
    <w:rsid w:val="0004358A"/>
    <w:rsid w:val="00043DD2"/>
    <w:rsid w:val="00050DFF"/>
    <w:rsid w:val="00061799"/>
    <w:rsid w:val="00066F8C"/>
    <w:rsid w:val="00075581"/>
    <w:rsid w:val="00077E98"/>
    <w:rsid w:val="00085BAD"/>
    <w:rsid w:val="00086E0E"/>
    <w:rsid w:val="000875BE"/>
    <w:rsid w:val="00090437"/>
    <w:rsid w:val="000904CA"/>
    <w:rsid w:val="00093EED"/>
    <w:rsid w:val="0009791C"/>
    <w:rsid w:val="000A2D8C"/>
    <w:rsid w:val="000A3CEE"/>
    <w:rsid w:val="000A42DB"/>
    <w:rsid w:val="000A59AB"/>
    <w:rsid w:val="000B3155"/>
    <w:rsid w:val="000B4A83"/>
    <w:rsid w:val="000B5470"/>
    <w:rsid w:val="000C0CE8"/>
    <w:rsid w:val="000C1244"/>
    <w:rsid w:val="000C27CD"/>
    <w:rsid w:val="000C2A06"/>
    <w:rsid w:val="000C491E"/>
    <w:rsid w:val="000D0181"/>
    <w:rsid w:val="000E4747"/>
    <w:rsid w:val="000E4ED0"/>
    <w:rsid w:val="000F18FA"/>
    <w:rsid w:val="000F626F"/>
    <w:rsid w:val="000F66D3"/>
    <w:rsid w:val="000F6D00"/>
    <w:rsid w:val="00101135"/>
    <w:rsid w:val="00123FB4"/>
    <w:rsid w:val="001318ED"/>
    <w:rsid w:val="00132277"/>
    <w:rsid w:val="001472B2"/>
    <w:rsid w:val="00154375"/>
    <w:rsid w:val="0015549E"/>
    <w:rsid w:val="00155D22"/>
    <w:rsid w:val="00162A0E"/>
    <w:rsid w:val="00163927"/>
    <w:rsid w:val="00165587"/>
    <w:rsid w:val="00171278"/>
    <w:rsid w:val="00175C08"/>
    <w:rsid w:val="00186A10"/>
    <w:rsid w:val="00190C6E"/>
    <w:rsid w:val="001A0C8E"/>
    <w:rsid w:val="001A4E22"/>
    <w:rsid w:val="001A6029"/>
    <w:rsid w:val="001B03C6"/>
    <w:rsid w:val="001B727C"/>
    <w:rsid w:val="001C2197"/>
    <w:rsid w:val="001C25B2"/>
    <w:rsid w:val="001C5E99"/>
    <w:rsid w:val="001D3AE8"/>
    <w:rsid w:val="001D79F3"/>
    <w:rsid w:val="001E15FF"/>
    <w:rsid w:val="001E511E"/>
    <w:rsid w:val="001E7A23"/>
    <w:rsid w:val="001F3868"/>
    <w:rsid w:val="001F5415"/>
    <w:rsid w:val="001F6763"/>
    <w:rsid w:val="00200A33"/>
    <w:rsid w:val="00211032"/>
    <w:rsid w:val="00214885"/>
    <w:rsid w:val="00217885"/>
    <w:rsid w:val="0022001B"/>
    <w:rsid w:val="0022074E"/>
    <w:rsid w:val="00222160"/>
    <w:rsid w:val="00224C9A"/>
    <w:rsid w:val="0022514A"/>
    <w:rsid w:val="00226D56"/>
    <w:rsid w:val="002306F5"/>
    <w:rsid w:val="002345DC"/>
    <w:rsid w:val="0023603B"/>
    <w:rsid w:val="002416ED"/>
    <w:rsid w:val="0024518E"/>
    <w:rsid w:val="0024743E"/>
    <w:rsid w:val="00250FC3"/>
    <w:rsid w:val="0025340D"/>
    <w:rsid w:val="00257429"/>
    <w:rsid w:val="002738EA"/>
    <w:rsid w:val="00274834"/>
    <w:rsid w:val="002830EC"/>
    <w:rsid w:val="00283F59"/>
    <w:rsid w:val="00295D6D"/>
    <w:rsid w:val="0029676B"/>
    <w:rsid w:val="002A2B4B"/>
    <w:rsid w:val="002A6CDA"/>
    <w:rsid w:val="002B0983"/>
    <w:rsid w:val="002B0B66"/>
    <w:rsid w:val="002B2090"/>
    <w:rsid w:val="002B2848"/>
    <w:rsid w:val="002B3762"/>
    <w:rsid w:val="002C06CF"/>
    <w:rsid w:val="002C0D21"/>
    <w:rsid w:val="002C3CC3"/>
    <w:rsid w:val="002C4E37"/>
    <w:rsid w:val="002C78A8"/>
    <w:rsid w:val="002D4A54"/>
    <w:rsid w:val="002D5DF7"/>
    <w:rsid w:val="002D6188"/>
    <w:rsid w:val="002D6C2A"/>
    <w:rsid w:val="002E0A62"/>
    <w:rsid w:val="002E27A2"/>
    <w:rsid w:val="002E3FB9"/>
    <w:rsid w:val="002E5A75"/>
    <w:rsid w:val="002E5ED9"/>
    <w:rsid w:val="002E68DA"/>
    <w:rsid w:val="00300D4D"/>
    <w:rsid w:val="003014A0"/>
    <w:rsid w:val="00301C87"/>
    <w:rsid w:val="00307AAF"/>
    <w:rsid w:val="00314B3B"/>
    <w:rsid w:val="00316ED7"/>
    <w:rsid w:val="00327A9F"/>
    <w:rsid w:val="003318EA"/>
    <w:rsid w:val="003401E7"/>
    <w:rsid w:val="003413ED"/>
    <w:rsid w:val="00350AD9"/>
    <w:rsid w:val="00354646"/>
    <w:rsid w:val="00354767"/>
    <w:rsid w:val="00362E87"/>
    <w:rsid w:val="00371E9F"/>
    <w:rsid w:val="00375E47"/>
    <w:rsid w:val="0038132B"/>
    <w:rsid w:val="00382FF9"/>
    <w:rsid w:val="00383007"/>
    <w:rsid w:val="003835C5"/>
    <w:rsid w:val="003853DB"/>
    <w:rsid w:val="00392A00"/>
    <w:rsid w:val="0039492B"/>
    <w:rsid w:val="003A1F7F"/>
    <w:rsid w:val="003A2F4E"/>
    <w:rsid w:val="003A5CDA"/>
    <w:rsid w:val="003A765E"/>
    <w:rsid w:val="003B001F"/>
    <w:rsid w:val="003B0805"/>
    <w:rsid w:val="003B08CA"/>
    <w:rsid w:val="003B4E57"/>
    <w:rsid w:val="003B6709"/>
    <w:rsid w:val="003C151A"/>
    <w:rsid w:val="003D2B92"/>
    <w:rsid w:val="003E0DE2"/>
    <w:rsid w:val="003E52C8"/>
    <w:rsid w:val="003E57E4"/>
    <w:rsid w:val="003F025A"/>
    <w:rsid w:val="003F05CE"/>
    <w:rsid w:val="003F57C9"/>
    <w:rsid w:val="003F6C9F"/>
    <w:rsid w:val="003F7E38"/>
    <w:rsid w:val="00402A76"/>
    <w:rsid w:val="00414488"/>
    <w:rsid w:val="00420824"/>
    <w:rsid w:val="00421936"/>
    <w:rsid w:val="00426C97"/>
    <w:rsid w:val="004349D6"/>
    <w:rsid w:val="00441643"/>
    <w:rsid w:val="00441CE3"/>
    <w:rsid w:val="00444EAB"/>
    <w:rsid w:val="00445A54"/>
    <w:rsid w:val="0045048A"/>
    <w:rsid w:val="004528F6"/>
    <w:rsid w:val="0045333F"/>
    <w:rsid w:val="00462BB3"/>
    <w:rsid w:val="00466695"/>
    <w:rsid w:val="004674DD"/>
    <w:rsid w:val="0047610D"/>
    <w:rsid w:val="00481872"/>
    <w:rsid w:val="00482F39"/>
    <w:rsid w:val="00487358"/>
    <w:rsid w:val="004912A8"/>
    <w:rsid w:val="004939FC"/>
    <w:rsid w:val="004954E5"/>
    <w:rsid w:val="00495EDD"/>
    <w:rsid w:val="004A6053"/>
    <w:rsid w:val="004A696A"/>
    <w:rsid w:val="004B0B7E"/>
    <w:rsid w:val="004B3007"/>
    <w:rsid w:val="004B327C"/>
    <w:rsid w:val="004C1611"/>
    <w:rsid w:val="004C76F3"/>
    <w:rsid w:val="004D6466"/>
    <w:rsid w:val="004E1910"/>
    <w:rsid w:val="004E699E"/>
    <w:rsid w:val="004E7C29"/>
    <w:rsid w:val="004F1580"/>
    <w:rsid w:val="004F4398"/>
    <w:rsid w:val="005020C6"/>
    <w:rsid w:val="00506E25"/>
    <w:rsid w:val="00506FDA"/>
    <w:rsid w:val="00507C89"/>
    <w:rsid w:val="00514C92"/>
    <w:rsid w:val="005154C5"/>
    <w:rsid w:val="00520848"/>
    <w:rsid w:val="00523554"/>
    <w:rsid w:val="00524698"/>
    <w:rsid w:val="00527C4E"/>
    <w:rsid w:val="0053233B"/>
    <w:rsid w:val="00532897"/>
    <w:rsid w:val="005357BD"/>
    <w:rsid w:val="00536249"/>
    <w:rsid w:val="00541BC2"/>
    <w:rsid w:val="00544D1D"/>
    <w:rsid w:val="005512EC"/>
    <w:rsid w:val="00557C51"/>
    <w:rsid w:val="005629D5"/>
    <w:rsid w:val="005644C3"/>
    <w:rsid w:val="00565433"/>
    <w:rsid w:val="005709A1"/>
    <w:rsid w:val="00572601"/>
    <w:rsid w:val="00572C33"/>
    <w:rsid w:val="005775F3"/>
    <w:rsid w:val="00580217"/>
    <w:rsid w:val="005819B6"/>
    <w:rsid w:val="00581D35"/>
    <w:rsid w:val="0058640A"/>
    <w:rsid w:val="00591C57"/>
    <w:rsid w:val="00593050"/>
    <w:rsid w:val="00594F52"/>
    <w:rsid w:val="005A5073"/>
    <w:rsid w:val="005A6F73"/>
    <w:rsid w:val="005B0038"/>
    <w:rsid w:val="005B0D2C"/>
    <w:rsid w:val="005B280F"/>
    <w:rsid w:val="005B5475"/>
    <w:rsid w:val="005B6976"/>
    <w:rsid w:val="005B6C2B"/>
    <w:rsid w:val="005C37E9"/>
    <w:rsid w:val="005C4F90"/>
    <w:rsid w:val="005C5E0D"/>
    <w:rsid w:val="005D494E"/>
    <w:rsid w:val="005E0CEB"/>
    <w:rsid w:val="005E22EA"/>
    <w:rsid w:val="005F2990"/>
    <w:rsid w:val="005F5CE8"/>
    <w:rsid w:val="005F64AD"/>
    <w:rsid w:val="00612DAF"/>
    <w:rsid w:val="0061337E"/>
    <w:rsid w:val="00626513"/>
    <w:rsid w:val="006322B3"/>
    <w:rsid w:val="00633D90"/>
    <w:rsid w:val="006350E1"/>
    <w:rsid w:val="00637F87"/>
    <w:rsid w:val="006444B2"/>
    <w:rsid w:val="00645847"/>
    <w:rsid w:val="006460E3"/>
    <w:rsid w:val="00646508"/>
    <w:rsid w:val="00646D65"/>
    <w:rsid w:val="00646F2A"/>
    <w:rsid w:val="00647BB6"/>
    <w:rsid w:val="00652737"/>
    <w:rsid w:val="0065532E"/>
    <w:rsid w:val="0066188C"/>
    <w:rsid w:val="00665730"/>
    <w:rsid w:val="00665C62"/>
    <w:rsid w:val="00665E9A"/>
    <w:rsid w:val="006663E8"/>
    <w:rsid w:val="006665A5"/>
    <w:rsid w:val="0066738E"/>
    <w:rsid w:val="006729E5"/>
    <w:rsid w:val="00682325"/>
    <w:rsid w:val="00687DCC"/>
    <w:rsid w:val="0069034D"/>
    <w:rsid w:val="00690F7C"/>
    <w:rsid w:val="00692E46"/>
    <w:rsid w:val="006A4A5D"/>
    <w:rsid w:val="006B0B22"/>
    <w:rsid w:val="006B37D3"/>
    <w:rsid w:val="006B3B4A"/>
    <w:rsid w:val="006B3E8B"/>
    <w:rsid w:val="006B7736"/>
    <w:rsid w:val="006D0600"/>
    <w:rsid w:val="006D1BF6"/>
    <w:rsid w:val="006D6114"/>
    <w:rsid w:val="006D6ABB"/>
    <w:rsid w:val="006D7317"/>
    <w:rsid w:val="006E0D62"/>
    <w:rsid w:val="006F0B25"/>
    <w:rsid w:val="006F5A85"/>
    <w:rsid w:val="006F5BE4"/>
    <w:rsid w:val="007075D8"/>
    <w:rsid w:val="00707709"/>
    <w:rsid w:val="00707720"/>
    <w:rsid w:val="0071070B"/>
    <w:rsid w:val="0071112E"/>
    <w:rsid w:val="00711AE6"/>
    <w:rsid w:val="00714579"/>
    <w:rsid w:val="007217DF"/>
    <w:rsid w:val="00721CD2"/>
    <w:rsid w:val="007244AD"/>
    <w:rsid w:val="00725885"/>
    <w:rsid w:val="007308D1"/>
    <w:rsid w:val="00730B8F"/>
    <w:rsid w:val="00731085"/>
    <w:rsid w:val="00734115"/>
    <w:rsid w:val="007345C1"/>
    <w:rsid w:val="00734D98"/>
    <w:rsid w:val="00745854"/>
    <w:rsid w:val="00746BBC"/>
    <w:rsid w:val="00751835"/>
    <w:rsid w:val="0075477C"/>
    <w:rsid w:val="00756028"/>
    <w:rsid w:val="007646EB"/>
    <w:rsid w:val="007709B6"/>
    <w:rsid w:val="007724C4"/>
    <w:rsid w:val="00772D9B"/>
    <w:rsid w:val="00782853"/>
    <w:rsid w:val="00784AA0"/>
    <w:rsid w:val="00790005"/>
    <w:rsid w:val="007902BE"/>
    <w:rsid w:val="00791A5B"/>
    <w:rsid w:val="00796F5C"/>
    <w:rsid w:val="00797C5B"/>
    <w:rsid w:val="007A53DE"/>
    <w:rsid w:val="007A6509"/>
    <w:rsid w:val="007A6A81"/>
    <w:rsid w:val="007B45F1"/>
    <w:rsid w:val="007C2305"/>
    <w:rsid w:val="007C5F1A"/>
    <w:rsid w:val="007C7FB1"/>
    <w:rsid w:val="007E51C2"/>
    <w:rsid w:val="007F0CA5"/>
    <w:rsid w:val="007F7A84"/>
    <w:rsid w:val="00800D7B"/>
    <w:rsid w:val="00801153"/>
    <w:rsid w:val="00801B6E"/>
    <w:rsid w:val="00804514"/>
    <w:rsid w:val="00804958"/>
    <w:rsid w:val="00805A04"/>
    <w:rsid w:val="00810CBA"/>
    <w:rsid w:val="00817B7F"/>
    <w:rsid w:val="00823DBD"/>
    <w:rsid w:val="008245BB"/>
    <w:rsid w:val="00826C7A"/>
    <w:rsid w:val="00827497"/>
    <w:rsid w:val="00827EAA"/>
    <w:rsid w:val="00833A4A"/>
    <w:rsid w:val="00836649"/>
    <w:rsid w:val="00840A5F"/>
    <w:rsid w:val="0085439A"/>
    <w:rsid w:val="00856C51"/>
    <w:rsid w:val="00860D7B"/>
    <w:rsid w:val="0086232E"/>
    <w:rsid w:val="00864102"/>
    <w:rsid w:val="008705EE"/>
    <w:rsid w:val="0088199D"/>
    <w:rsid w:val="00882973"/>
    <w:rsid w:val="00882DF8"/>
    <w:rsid w:val="008839AB"/>
    <w:rsid w:val="008940F2"/>
    <w:rsid w:val="00894B8D"/>
    <w:rsid w:val="00894D20"/>
    <w:rsid w:val="008953ED"/>
    <w:rsid w:val="008B2645"/>
    <w:rsid w:val="008C3108"/>
    <w:rsid w:val="008C5ADD"/>
    <w:rsid w:val="008D6E91"/>
    <w:rsid w:val="008E3863"/>
    <w:rsid w:val="008E539C"/>
    <w:rsid w:val="008E5DD1"/>
    <w:rsid w:val="008F0A75"/>
    <w:rsid w:val="008F0C9C"/>
    <w:rsid w:val="008F2457"/>
    <w:rsid w:val="008F6275"/>
    <w:rsid w:val="00900263"/>
    <w:rsid w:val="0090030D"/>
    <w:rsid w:val="00901F16"/>
    <w:rsid w:val="00901FF9"/>
    <w:rsid w:val="009137A0"/>
    <w:rsid w:val="009152B8"/>
    <w:rsid w:val="00915583"/>
    <w:rsid w:val="00917A1A"/>
    <w:rsid w:val="009202DB"/>
    <w:rsid w:val="00920753"/>
    <w:rsid w:val="009345FE"/>
    <w:rsid w:val="0093527A"/>
    <w:rsid w:val="00941A0E"/>
    <w:rsid w:val="00951F41"/>
    <w:rsid w:val="0096347E"/>
    <w:rsid w:val="009711DA"/>
    <w:rsid w:val="00973D83"/>
    <w:rsid w:val="0098100A"/>
    <w:rsid w:val="00982FB4"/>
    <w:rsid w:val="009866C1"/>
    <w:rsid w:val="009966E7"/>
    <w:rsid w:val="00996A27"/>
    <w:rsid w:val="00997244"/>
    <w:rsid w:val="009A1F04"/>
    <w:rsid w:val="009A4A86"/>
    <w:rsid w:val="009B34FD"/>
    <w:rsid w:val="009C0D15"/>
    <w:rsid w:val="009C1299"/>
    <w:rsid w:val="009C18AC"/>
    <w:rsid w:val="009C22B1"/>
    <w:rsid w:val="009C6802"/>
    <w:rsid w:val="009C699F"/>
    <w:rsid w:val="009D34BF"/>
    <w:rsid w:val="009D42C1"/>
    <w:rsid w:val="009E17A6"/>
    <w:rsid w:val="009E46E1"/>
    <w:rsid w:val="009F29BB"/>
    <w:rsid w:val="009F3CC5"/>
    <w:rsid w:val="00A0010F"/>
    <w:rsid w:val="00A03E2E"/>
    <w:rsid w:val="00A119CE"/>
    <w:rsid w:val="00A120F4"/>
    <w:rsid w:val="00A22D91"/>
    <w:rsid w:val="00A26D18"/>
    <w:rsid w:val="00A327D3"/>
    <w:rsid w:val="00A355B8"/>
    <w:rsid w:val="00A360AD"/>
    <w:rsid w:val="00A364F2"/>
    <w:rsid w:val="00A36523"/>
    <w:rsid w:val="00A40C21"/>
    <w:rsid w:val="00A426CB"/>
    <w:rsid w:val="00A533F3"/>
    <w:rsid w:val="00A54C26"/>
    <w:rsid w:val="00A55D98"/>
    <w:rsid w:val="00A631C1"/>
    <w:rsid w:val="00A644A9"/>
    <w:rsid w:val="00A716D0"/>
    <w:rsid w:val="00A71BAF"/>
    <w:rsid w:val="00A71BD4"/>
    <w:rsid w:val="00A726D0"/>
    <w:rsid w:val="00A75742"/>
    <w:rsid w:val="00A75F95"/>
    <w:rsid w:val="00A85F42"/>
    <w:rsid w:val="00A86108"/>
    <w:rsid w:val="00A927FC"/>
    <w:rsid w:val="00AA516C"/>
    <w:rsid w:val="00AA578A"/>
    <w:rsid w:val="00AA5EDE"/>
    <w:rsid w:val="00AA64AE"/>
    <w:rsid w:val="00AA7A0E"/>
    <w:rsid w:val="00AB1BCA"/>
    <w:rsid w:val="00AB446C"/>
    <w:rsid w:val="00AB55A4"/>
    <w:rsid w:val="00AC0749"/>
    <w:rsid w:val="00AC3251"/>
    <w:rsid w:val="00AC3462"/>
    <w:rsid w:val="00AC5778"/>
    <w:rsid w:val="00AD1CB7"/>
    <w:rsid w:val="00AE3BD9"/>
    <w:rsid w:val="00AE4720"/>
    <w:rsid w:val="00AE654A"/>
    <w:rsid w:val="00AF0EC5"/>
    <w:rsid w:val="00AF162D"/>
    <w:rsid w:val="00AF3489"/>
    <w:rsid w:val="00AF4220"/>
    <w:rsid w:val="00AF529D"/>
    <w:rsid w:val="00B02A45"/>
    <w:rsid w:val="00B02D40"/>
    <w:rsid w:val="00B043E0"/>
    <w:rsid w:val="00B05F0E"/>
    <w:rsid w:val="00B10187"/>
    <w:rsid w:val="00B1078A"/>
    <w:rsid w:val="00B10AA8"/>
    <w:rsid w:val="00B146CE"/>
    <w:rsid w:val="00B159D2"/>
    <w:rsid w:val="00B16AE8"/>
    <w:rsid w:val="00B2428E"/>
    <w:rsid w:val="00B2500E"/>
    <w:rsid w:val="00B25C5D"/>
    <w:rsid w:val="00B2672C"/>
    <w:rsid w:val="00B31B86"/>
    <w:rsid w:val="00B365F4"/>
    <w:rsid w:val="00B36A40"/>
    <w:rsid w:val="00B50464"/>
    <w:rsid w:val="00B51E24"/>
    <w:rsid w:val="00B55D43"/>
    <w:rsid w:val="00B63086"/>
    <w:rsid w:val="00B73F26"/>
    <w:rsid w:val="00B747BB"/>
    <w:rsid w:val="00B75BA7"/>
    <w:rsid w:val="00B81C51"/>
    <w:rsid w:val="00B83296"/>
    <w:rsid w:val="00B849A4"/>
    <w:rsid w:val="00B90364"/>
    <w:rsid w:val="00B95853"/>
    <w:rsid w:val="00BA382F"/>
    <w:rsid w:val="00BA6A6A"/>
    <w:rsid w:val="00BA6D61"/>
    <w:rsid w:val="00BB394F"/>
    <w:rsid w:val="00BC2871"/>
    <w:rsid w:val="00BC307D"/>
    <w:rsid w:val="00BC4149"/>
    <w:rsid w:val="00BD18C8"/>
    <w:rsid w:val="00BD1F6B"/>
    <w:rsid w:val="00BD33CC"/>
    <w:rsid w:val="00BD6319"/>
    <w:rsid w:val="00BE1788"/>
    <w:rsid w:val="00BE18B8"/>
    <w:rsid w:val="00BF42A6"/>
    <w:rsid w:val="00BF7038"/>
    <w:rsid w:val="00C01A0C"/>
    <w:rsid w:val="00C03711"/>
    <w:rsid w:val="00C06549"/>
    <w:rsid w:val="00C21262"/>
    <w:rsid w:val="00C24911"/>
    <w:rsid w:val="00C328A0"/>
    <w:rsid w:val="00C35DD5"/>
    <w:rsid w:val="00C459A8"/>
    <w:rsid w:val="00C45EA7"/>
    <w:rsid w:val="00C4652B"/>
    <w:rsid w:val="00C52600"/>
    <w:rsid w:val="00C529B7"/>
    <w:rsid w:val="00C57007"/>
    <w:rsid w:val="00C65124"/>
    <w:rsid w:val="00C705C2"/>
    <w:rsid w:val="00C717A1"/>
    <w:rsid w:val="00C73C36"/>
    <w:rsid w:val="00C77606"/>
    <w:rsid w:val="00C77A9B"/>
    <w:rsid w:val="00C81D9B"/>
    <w:rsid w:val="00C8318D"/>
    <w:rsid w:val="00C86282"/>
    <w:rsid w:val="00C86A68"/>
    <w:rsid w:val="00C90031"/>
    <w:rsid w:val="00C910C9"/>
    <w:rsid w:val="00C947F1"/>
    <w:rsid w:val="00C95D1B"/>
    <w:rsid w:val="00C96377"/>
    <w:rsid w:val="00CA052A"/>
    <w:rsid w:val="00CA3E33"/>
    <w:rsid w:val="00CA58B2"/>
    <w:rsid w:val="00CA66C5"/>
    <w:rsid w:val="00CB7EF4"/>
    <w:rsid w:val="00CC4AA0"/>
    <w:rsid w:val="00CC4BDD"/>
    <w:rsid w:val="00CD343D"/>
    <w:rsid w:val="00CD3F34"/>
    <w:rsid w:val="00CD58AA"/>
    <w:rsid w:val="00CD6011"/>
    <w:rsid w:val="00CE1842"/>
    <w:rsid w:val="00CF3E17"/>
    <w:rsid w:val="00D01415"/>
    <w:rsid w:val="00D05C17"/>
    <w:rsid w:val="00D05D0D"/>
    <w:rsid w:val="00D075C8"/>
    <w:rsid w:val="00D07A02"/>
    <w:rsid w:val="00D07FB3"/>
    <w:rsid w:val="00D1019A"/>
    <w:rsid w:val="00D10EAE"/>
    <w:rsid w:val="00D1251B"/>
    <w:rsid w:val="00D14619"/>
    <w:rsid w:val="00D16C92"/>
    <w:rsid w:val="00D20840"/>
    <w:rsid w:val="00D352C6"/>
    <w:rsid w:val="00D410DD"/>
    <w:rsid w:val="00D43ADB"/>
    <w:rsid w:val="00D50608"/>
    <w:rsid w:val="00D5794D"/>
    <w:rsid w:val="00D663BC"/>
    <w:rsid w:val="00D66A79"/>
    <w:rsid w:val="00D67029"/>
    <w:rsid w:val="00D734A6"/>
    <w:rsid w:val="00D84F85"/>
    <w:rsid w:val="00D93C8A"/>
    <w:rsid w:val="00D94D1B"/>
    <w:rsid w:val="00D94FD7"/>
    <w:rsid w:val="00D97B05"/>
    <w:rsid w:val="00DA0C4D"/>
    <w:rsid w:val="00DB02DB"/>
    <w:rsid w:val="00DB218C"/>
    <w:rsid w:val="00DB59CB"/>
    <w:rsid w:val="00DB7049"/>
    <w:rsid w:val="00DB7401"/>
    <w:rsid w:val="00DC07A7"/>
    <w:rsid w:val="00DC264A"/>
    <w:rsid w:val="00DC371D"/>
    <w:rsid w:val="00DD0818"/>
    <w:rsid w:val="00DD2527"/>
    <w:rsid w:val="00DE482B"/>
    <w:rsid w:val="00DF0CD7"/>
    <w:rsid w:val="00DF0F75"/>
    <w:rsid w:val="00DF73C2"/>
    <w:rsid w:val="00E03009"/>
    <w:rsid w:val="00E044FF"/>
    <w:rsid w:val="00E11614"/>
    <w:rsid w:val="00E13C2E"/>
    <w:rsid w:val="00E145E0"/>
    <w:rsid w:val="00E163D6"/>
    <w:rsid w:val="00E22264"/>
    <w:rsid w:val="00E22C62"/>
    <w:rsid w:val="00E22C74"/>
    <w:rsid w:val="00E25A08"/>
    <w:rsid w:val="00E33447"/>
    <w:rsid w:val="00E44C38"/>
    <w:rsid w:val="00E46635"/>
    <w:rsid w:val="00E474A5"/>
    <w:rsid w:val="00E50A01"/>
    <w:rsid w:val="00E5126E"/>
    <w:rsid w:val="00E51A4F"/>
    <w:rsid w:val="00E52732"/>
    <w:rsid w:val="00E527E5"/>
    <w:rsid w:val="00E65BA9"/>
    <w:rsid w:val="00E65C1A"/>
    <w:rsid w:val="00E75080"/>
    <w:rsid w:val="00E7525D"/>
    <w:rsid w:val="00E81071"/>
    <w:rsid w:val="00E82F78"/>
    <w:rsid w:val="00E940B9"/>
    <w:rsid w:val="00EA0890"/>
    <w:rsid w:val="00EA0B7A"/>
    <w:rsid w:val="00EA2E3B"/>
    <w:rsid w:val="00EB01FE"/>
    <w:rsid w:val="00EB0276"/>
    <w:rsid w:val="00EB34CB"/>
    <w:rsid w:val="00EB439F"/>
    <w:rsid w:val="00EB511F"/>
    <w:rsid w:val="00EB531D"/>
    <w:rsid w:val="00EC360A"/>
    <w:rsid w:val="00EC6C85"/>
    <w:rsid w:val="00ED41E7"/>
    <w:rsid w:val="00ED46B2"/>
    <w:rsid w:val="00ED51C9"/>
    <w:rsid w:val="00ED55CE"/>
    <w:rsid w:val="00ED5CAF"/>
    <w:rsid w:val="00ED67F2"/>
    <w:rsid w:val="00EE0382"/>
    <w:rsid w:val="00EE1B5A"/>
    <w:rsid w:val="00EE1FA1"/>
    <w:rsid w:val="00EE28E2"/>
    <w:rsid w:val="00EE3871"/>
    <w:rsid w:val="00EF21BD"/>
    <w:rsid w:val="00EF3ACF"/>
    <w:rsid w:val="00EF7D4B"/>
    <w:rsid w:val="00F046BC"/>
    <w:rsid w:val="00F04A17"/>
    <w:rsid w:val="00F07183"/>
    <w:rsid w:val="00F12F0B"/>
    <w:rsid w:val="00F15A4C"/>
    <w:rsid w:val="00F21020"/>
    <w:rsid w:val="00F2103F"/>
    <w:rsid w:val="00F21A6C"/>
    <w:rsid w:val="00F5006D"/>
    <w:rsid w:val="00F51B19"/>
    <w:rsid w:val="00F57769"/>
    <w:rsid w:val="00F612ED"/>
    <w:rsid w:val="00F62C38"/>
    <w:rsid w:val="00F666BB"/>
    <w:rsid w:val="00F669F9"/>
    <w:rsid w:val="00F67E24"/>
    <w:rsid w:val="00F70581"/>
    <w:rsid w:val="00F72905"/>
    <w:rsid w:val="00F7584F"/>
    <w:rsid w:val="00F77C1C"/>
    <w:rsid w:val="00F81FCF"/>
    <w:rsid w:val="00F8308B"/>
    <w:rsid w:val="00F8483C"/>
    <w:rsid w:val="00F867CB"/>
    <w:rsid w:val="00F91254"/>
    <w:rsid w:val="00F93055"/>
    <w:rsid w:val="00F9372F"/>
    <w:rsid w:val="00F94D52"/>
    <w:rsid w:val="00F9630D"/>
    <w:rsid w:val="00F96ABA"/>
    <w:rsid w:val="00FB4BE7"/>
    <w:rsid w:val="00FB51BA"/>
    <w:rsid w:val="00FB62F4"/>
    <w:rsid w:val="00FB6C01"/>
    <w:rsid w:val="00FD0393"/>
    <w:rsid w:val="00FD74F8"/>
    <w:rsid w:val="00FE1CC1"/>
    <w:rsid w:val="00FE2368"/>
    <w:rsid w:val="00FE285F"/>
    <w:rsid w:val="00FF0B3E"/>
    <w:rsid w:val="00FF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1A0C8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1A0C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ibliografa">
    <w:name w:val="Bibliography"/>
    <w:basedOn w:val="Normal"/>
    <w:next w:val="Normal"/>
    <w:uiPriority w:val="37"/>
    <w:unhideWhenUsed/>
    <w:rsid w:val="001A0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1A0C8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1A0C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ibliografa">
    <w:name w:val="Bibliography"/>
    <w:basedOn w:val="Normal"/>
    <w:next w:val="Normal"/>
    <w:uiPriority w:val="37"/>
    <w:unhideWhenUsed/>
    <w:rsid w:val="001A0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Ley18</b:Tag>
    <b:SourceType>Book</b:SourceType>
    <b:Guid>{22A7D17D-8E88-4A7E-A82D-30373157352B}</b:Guid>
    <b:Title>Ley para prevenir e erradicar la violencia contra las mujeres</b:Title>
    <b:Year>2018</b:Year>
    <b:City>Quito</b:City>
    <b:Publisher>Lexisfinder</b:Publisher>
    <b:Author>
      <b:Author>
        <b:Corporate>Ley 103 del Ecuador</b:Corporate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5C66C748-A20F-43EA-AFE2-D10110BF3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7</Pages>
  <Words>1395</Words>
  <Characters>7675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Cbermeo</dc:creator>
  <cp:lastModifiedBy>INEC Jimmy Sisa</cp:lastModifiedBy>
  <cp:revision>47</cp:revision>
  <cp:lastPrinted>2016-11-01T21:32:00Z</cp:lastPrinted>
  <dcterms:created xsi:type="dcterms:W3CDTF">2019-10-15T17:17:00Z</dcterms:created>
  <dcterms:modified xsi:type="dcterms:W3CDTF">2019-11-25T15:07:00Z</dcterms:modified>
</cp:coreProperties>
</file>